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2610A" w14:textId="77777777" w:rsidR="00955C9A" w:rsidRDefault="00955C9A" w:rsidP="00955C9A">
      <w:pPr>
        <w:spacing w:line="480" w:lineRule="auto"/>
        <w:jc w:val="both"/>
        <w:rPr>
          <w:rFonts w:ascii="Tahoma" w:hAnsi="Tahoma" w:cs="Tahoma"/>
          <w:b/>
          <w:noProof/>
          <w:sz w:val="32"/>
          <w:szCs w:val="32"/>
          <w:lang w:val="en-GB" w:eastAsia="en-GB"/>
        </w:rPr>
      </w:pPr>
      <w:bookmarkStart w:id="0" w:name="_GoBack"/>
      <w:bookmarkEnd w:id="0"/>
    </w:p>
    <w:p w14:paraId="4D356A00" w14:textId="7BF9F455" w:rsidR="008347B8" w:rsidRDefault="00955C9A" w:rsidP="008347B8">
      <w:pPr>
        <w:spacing w:line="240" w:lineRule="auto"/>
        <w:jc w:val="center"/>
        <w:rPr>
          <w:rFonts w:ascii="Tahoma" w:hAnsi="Tahoma" w:cs="Tahoma"/>
          <w:b/>
          <w:noProof/>
          <w:sz w:val="28"/>
          <w:szCs w:val="28"/>
          <w:lang w:val="en-GB" w:eastAsia="en-GB"/>
        </w:rPr>
      </w:pPr>
      <w:r w:rsidRPr="009E3547">
        <w:rPr>
          <w:rFonts w:ascii="Tahoma" w:hAnsi="Tahoma" w:cs="Tahoma"/>
          <w:b/>
          <w:noProof/>
          <w:sz w:val="28"/>
          <w:szCs w:val="28"/>
          <w:lang w:val="en-GB" w:eastAsia="en-GB"/>
        </w:rPr>
        <w:t>SPEECH BY</w:t>
      </w:r>
    </w:p>
    <w:p w14:paraId="79B64A7E" w14:textId="3F1F6787" w:rsidR="008347B8" w:rsidRDefault="00955C9A" w:rsidP="008347B8">
      <w:pPr>
        <w:spacing w:line="240" w:lineRule="auto"/>
        <w:jc w:val="center"/>
        <w:rPr>
          <w:rFonts w:ascii="Tahoma" w:hAnsi="Tahoma" w:cs="Tahoma"/>
          <w:b/>
          <w:noProof/>
          <w:sz w:val="28"/>
          <w:szCs w:val="28"/>
          <w:lang w:val="en-GB" w:eastAsia="en-GB"/>
        </w:rPr>
      </w:pPr>
      <w:r w:rsidRPr="009E3547">
        <w:rPr>
          <w:rFonts w:ascii="Tahoma" w:hAnsi="Tahoma" w:cs="Tahoma"/>
          <w:b/>
          <w:noProof/>
          <w:sz w:val="28"/>
          <w:szCs w:val="28"/>
          <w:lang w:val="en-GB" w:eastAsia="en-GB"/>
        </w:rPr>
        <w:t>THE CABINET SECRETARY, MINISTRY OF EDUCATION</w:t>
      </w:r>
    </w:p>
    <w:p w14:paraId="0A3D1306" w14:textId="32D36941" w:rsidR="008347B8" w:rsidRDefault="00955C9A" w:rsidP="008347B8">
      <w:pPr>
        <w:spacing w:line="240" w:lineRule="auto"/>
        <w:jc w:val="center"/>
        <w:rPr>
          <w:rFonts w:ascii="Tahoma" w:hAnsi="Tahoma" w:cs="Tahoma"/>
          <w:b/>
          <w:noProof/>
          <w:sz w:val="28"/>
          <w:szCs w:val="28"/>
          <w:lang w:val="en-GB" w:eastAsia="en-GB"/>
        </w:rPr>
      </w:pPr>
      <w:r w:rsidRPr="009E3547">
        <w:rPr>
          <w:rFonts w:ascii="Tahoma" w:hAnsi="Tahoma" w:cs="Tahoma"/>
          <w:b/>
          <w:noProof/>
          <w:sz w:val="28"/>
          <w:szCs w:val="28"/>
          <w:lang w:val="en-GB" w:eastAsia="en-GB"/>
        </w:rPr>
        <w:t>HON. EZEKIEL MACHOGU, CBS</w:t>
      </w:r>
    </w:p>
    <w:p w14:paraId="42FB10DE" w14:textId="7379B9D4" w:rsidR="008347B8" w:rsidRDefault="00955C9A" w:rsidP="008347B8">
      <w:pPr>
        <w:spacing w:line="240" w:lineRule="auto"/>
        <w:jc w:val="center"/>
        <w:rPr>
          <w:rFonts w:ascii="Tahoma" w:hAnsi="Tahoma" w:cs="Tahoma"/>
          <w:b/>
          <w:noProof/>
          <w:sz w:val="28"/>
          <w:szCs w:val="28"/>
          <w:lang w:val="en-GB" w:eastAsia="en-GB"/>
        </w:rPr>
      </w:pPr>
      <w:r w:rsidRPr="009E3547">
        <w:rPr>
          <w:rFonts w:ascii="Tahoma" w:hAnsi="Tahoma" w:cs="Tahoma"/>
          <w:b/>
          <w:noProof/>
          <w:sz w:val="28"/>
          <w:szCs w:val="28"/>
          <w:lang w:val="en-GB" w:eastAsia="en-GB"/>
        </w:rPr>
        <w:t>DURING  THE MULTISECT</w:t>
      </w:r>
      <w:r w:rsidR="00553746" w:rsidRPr="009E3547">
        <w:rPr>
          <w:rFonts w:ascii="Tahoma" w:hAnsi="Tahoma" w:cs="Tahoma"/>
          <w:b/>
          <w:noProof/>
          <w:sz w:val="28"/>
          <w:szCs w:val="28"/>
          <w:lang w:val="en-GB" w:eastAsia="en-GB"/>
        </w:rPr>
        <w:t>O</w:t>
      </w:r>
      <w:r w:rsidRPr="009E3547">
        <w:rPr>
          <w:rFonts w:ascii="Tahoma" w:hAnsi="Tahoma" w:cs="Tahoma"/>
          <w:b/>
          <w:noProof/>
          <w:sz w:val="28"/>
          <w:szCs w:val="28"/>
          <w:lang w:val="en-GB" w:eastAsia="en-GB"/>
        </w:rPr>
        <w:t>RAL WORKSHOP TO REVIEW THE KENYA CREDIT ACCUMULATION AND TRANSFER SYSTEM</w:t>
      </w:r>
    </w:p>
    <w:p w14:paraId="325B8494" w14:textId="31D5A37A" w:rsidR="008347B8" w:rsidRDefault="00955C9A" w:rsidP="008347B8">
      <w:pPr>
        <w:spacing w:line="240" w:lineRule="auto"/>
        <w:jc w:val="center"/>
        <w:rPr>
          <w:rFonts w:ascii="Tahoma" w:hAnsi="Tahoma" w:cs="Tahoma"/>
          <w:b/>
          <w:noProof/>
          <w:sz w:val="28"/>
          <w:szCs w:val="28"/>
          <w:lang w:val="en-GB" w:eastAsia="en-GB"/>
        </w:rPr>
      </w:pPr>
      <w:r w:rsidRPr="009E3547">
        <w:rPr>
          <w:rFonts w:ascii="Tahoma" w:hAnsi="Tahoma" w:cs="Tahoma"/>
          <w:b/>
          <w:noProof/>
          <w:sz w:val="28"/>
          <w:szCs w:val="28"/>
          <w:lang w:val="en-GB" w:eastAsia="en-GB"/>
        </w:rPr>
        <w:t xml:space="preserve">HELD </w:t>
      </w:r>
      <w:r w:rsidR="008347B8">
        <w:rPr>
          <w:rFonts w:ascii="Tahoma" w:hAnsi="Tahoma" w:cs="Tahoma"/>
          <w:b/>
          <w:noProof/>
          <w:sz w:val="28"/>
          <w:szCs w:val="28"/>
          <w:lang w:val="en-GB" w:eastAsia="en-GB"/>
        </w:rPr>
        <w:t>O</w:t>
      </w:r>
      <w:r w:rsidRPr="009E3547">
        <w:rPr>
          <w:rFonts w:ascii="Tahoma" w:hAnsi="Tahoma" w:cs="Tahoma"/>
          <w:b/>
          <w:noProof/>
          <w:sz w:val="28"/>
          <w:szCs w:val="28"/>
          <w:lang w:val="en-GB" w:eastAsia="en-GB"/>
        </w:rPr>
        <w:t xml:space="preserve">N </w:t>
      </w:r>
      <w:r w:rsidR="00B008A8">
        <w:rPr>
          <w:rFonts w:ascii="Tahoma" w:hAnsi="Tahoma" w:cs="Tahoma"/>
          <w:b/>
          <w:noProof/>
          <w:sz w:val="28"/>
          <w:szCs w:val="28"/>
          <w:lang w:val="en-GB" w:eastAsia="en-GB"/>
        </w:rPr>
        <w:t>MON</w:t>
      </w:r>
      <w:r w:rsidRPr="009E3547">
        <w:rPr>
          <w:rFonts w:ascii="Tahoma" w:hAnsi="Tahoma" w:cs="Tahoma"/>
          <w:b/>
          <w:noProof/>
          <w:sz w:val="28"/>
          <w:szCs w:val="28"/>
          <w:lang w:val="en-GB" w:eastAsia="en-GB"/>
        </w:rPr>
        <w:t>DAY 2</w:t>
      </w:r>
      <w:r w:rsidR="008347B8">
        <w:rPr>
          <w:rFonts w:ascii="Tahoma" w:hAnsi="Tahoma" w:cs="Tahoma"/>
          <w:b/>
          <w:noProof/>
          <w:sz w:val="28"/>
          <w:szCs w:val="28"/>
          <w:lang w:val="en-GB" w:eastAsia="en-GB"/>
        </w:rPr>
        <w:t>0</w:t>
      </w:r>
      <w:r w:rsidR="008347B8">
        <w:rPr>
          <w:rFonts w:ascii="Tahoma" w:hAnsi="Tahoma" w:cs="Tahoma"/>
          <w:b/>
          <w:noProof/>
          <w:sz w:val="28"/>
          <w:szCs w:val="28"/>
          <w:vertAlign w:val="superscript"/>
          <w:lang w:val="en-GB" w:eastAsia="en-GB"/>
        </w:rPr>
        <w:t>TH</w:t>
      </w:r>
      <w:r w:rsidRPr="009E3547">
        <w:rPr>
          <w:rFonts w:ascii="Tahoma" w:hAnsi="Tahoma" w:cs="Tahoma"/>
          <w:b/>
          <w:noProof/>
          <w:sz w:val="28"/>
          <w:szCs w:val="28"/>
          <w:lang w:val="en-GB" w:eastAsia="en-GB"/>
        </w:rPr>
        <w:t xml:space="preserve"> NOVEMBER, 2023</w:t>
      </w:r>
    </w:p>
    <w:p w14:paraId="5C018D2E" w14:textId="34C2DB15" w:rsidR="00955C9A" w:rsidRPr="009E3547" w:rsidRDefault="00955C9A" w:rsidP="008347B8">
      <w:pPr>
        <w:spacing w:line="240" w:lineRule="auto"/>
        <w:jc w:val="center"/>
        <w:rPr>
          <w:rFonts w:ascii="Tahoma" w:hAnsi="Tahoma" w:cs="Tahoma"/>
          <w:b/>
          <w:noProof/>
          <w:sz w:val="28"/>
          <w:szCs w:val="28"/>
          <w:lang w:val="en-GB" w:eastAsia="en-GB"/>
        </w:rPr>
      </w:pPr>
      <w:r w:rsidRPr="009E3547">
        <w:rPr>
          <w:rFonts w:ascii="Tahoma" w:hAnsi="Tahoma" w:cs="Tahoma"/>
          <w:b/>
          <w:noProof/>
          <w:sz w:val="28"/>
          <w:szCs w:val="28"/>
          <w:lang w:val="en-GB" w:eastAsia="en-GB"/>
        </w:rPr>
        <w:t>AT LAKE NAIVASHA RESORT, NAIVASHA</w:t>
      </w:r>
    </w:p>
    <w:p w14:paraId="3177F131" w14:textId="77777777" w:rsidR="008347B8" w:rsidRDefault="008347B8">
      <w:pPr>
        <w:spacing w:after="0" w:line="240" w:lineRule="auto"/>
        <w:rPr>
          <w:rFonts w:ascii="Tahoma" w:eastAsia="Times New Roman" w:hAnsi="Tahoma" w:cs="Tahoma"/>
          <w:b/>
          <w:bCs/>
          <w:sz w:val="28"/>
          <w:szCs w:val="28"/>
          <w:lang w:val="en-GB"/>
        </w:rPr>
      </w:pPr>
      <w:r>
        <w:rPr>
          <w:rFonts w:ascii="Tahoma" w:eastAsia="Times New Roman" w:hAnsi="Tahoma" w:cs="Tahoma"/>
          <w:b/>
          <w:bCs/>
          <w:sz w:val="28"/>
          <w:szCs w:val="28"/>
        </w:rPr>
        <w:br w:type="page"/>
      </w:r>
    </w:p>
    <w:p w14:paraId="7656BC6F" w14:textId="25D42CC2" w:rsidR="00955C9A" w:rsidRPr="009E3547" w:rsidRDefault="00955C9A" w:rsidP="00F45C58">
      <w:pPr>
        <w:pStyle w:val="Default"/>
        <w:spacing w:after="240" w:line="360" w:lineRule="auto"/>
        <w:ind w:left="360"/>
        <w:rPr>
          <w:rFonts w:ascii="Tahoma" w:eastAsia="Times New Roman" w:hAnsi="Tahoma" w:cs="Tahoma"/>
          <w:b/>
          <w:bCs/>
          <w:color w:val="auto"/>
          <w:sz w:val="28"/>
          <w:szCs w:val="28"/>
        </w:rPr>
      </w:pPr>
      <w:r w:rsidRPr="009E3547">
        <w:rPr>
          <w:rFonts w:ascii="Tahoma" w:eastAsia="Times New Roman" w:hAnsi="Tahoma" w:cs="Tahoma"/>
          <w:b/>
          <w:bCs/>
          <w:color w:val="auto"/>
          <w:sz w:val="28"/>
          <w:szCs w:val="28"/>
        </w:rPr>
        <w:lastRenderedPageBreak/>
        <w:t>KNQA Council Chairperson - Hon Stanley Kiptis;</w:t>
      </w:r>
    </w:p>
    <w:p w14:paraId="7887DAD1" w14:textId="77777777" w:rsidR="00955C9A" w:rsidRPr="009E3547" w:rsidRDefault="00955C9A" w:rsidP="00F45C58">
      <w:pPr>
        <w:pStyle w:val="Default"/>
        <w:spacing w:after="240" w:line="360" w:lineRule="auto"/>
        <w:ind w:left="360"/>
        <w:rPr>
          <w:rFonts w:ascii="Tahoma" w:eastAsia="Times New Roman" w:hAnsi="Tahoma" w:cs="Tahoma"/>
          <w:b/>
          <w:bCs/>
          <w:color w:val="auto"/>
          <w:sz w:val="28"/>
          <w:szCs w:val="28"/>
        </w:rPr>
      </w:pPr>
      <w:r w:rsidRPr="009E3547">
        <w:rPr>
          <w:rFonts w:ascii="Tahoma" w:eastAsia="Times New Roman" w:hAnsi="Tahoma" w:cs="Tahoma"/>
          <w:b/>
          <w:bCs/>
          <w:color w:val="auto"/>
          <w:sz w:val="28"/>
          <w:szCs w:val="28"/>
        </w:rPr>
        <w:t>Members of KNQA Council present;</w:t>
      </w:r>
    </w:p>
    <w:p w14:paraId="0EE284BB" w14:textId="77777777" w:rsidR="00955C9A" w:rsidRPr="009E3547" w:rsidRDefault="00955C9A" w:rsidP="00F45C58">
      <w:pPr>
        <w:pStyle w:val="Default"/>
        <w:spacing w:after="240" w:line="360" w:lineRule="auto"/>
        <w:ind w:left="360"/>
        <w:rPr>
          <w:rFonts w:ascii="Tahoma" w:eastAsia="Times New Roman" w:hAnsi="Tahoma" w:cs="Tahoma"/>
          <w:b/>
          <w:bCs/>
          <w:color w:val="auto"/>
          <w:sz w:val="28"/>
          <w:szCs w:val="28"/>
        </w:rPr>
      </w:pPr>
      <w:r w:rsidRPr="009E3547">
        <w:rPr>
          <w:rFonts w:ascii="Tahoma" w:eastAsia="Times New Roman" w:hAnsi="Tahoma" w:cs="Tahoma"/>
          <w:b/>
          <w:bCs/>
          <w:color w:val="auto"/>
          <w:sz w:val="28"/>
          <w:szCs w:val="28"/>
        </w:rPr>
        <w:t>Ag. Director General, KNQA - Dr. Alice Kande;</w:t>
      </w:r>
    </w:p>
    <w:p w14:paraId="230AB6B4" w14:textId="77777777" w:rsidR="00955C9A" w:rsidRPr="009E3547" w:rsidRDefault="00955C9A" w:rsidP="00F45C58">
      <w:pPr>
        <w:pStyle w:val="Default"/>
        <w:spacing w:after="240" w:line="360" w:lineRule="auto"/>
        <w:ind w:left="360"/>
        <w:rPr>
          <w:rFonts w:ascii="Tahoma" w:eastAsia="Times New Roman" w:hAnsi="Tahoma" w:cs="Tahoma"/>
          <w:b/>
          <w:bCs/>
          <w:color w:val="auto"/>
          <w:sz w:val="28"/>
          <w:szCs w:val="28"/>
        </w:rPr>
      </w:pPr>
      <w:r w:rsidRPr="009E3547">
        <w:rPr>
          <w:rFonts w:ascii="Tahoma" w:eastAsia="Times New Roman" w:hAnsi="Tahoma" w:cs="Tahoma"/>
          <w:b/>
          <w:bCs/>
          <w:color w:val="auto"/>
          <w:sz w:val="28"/>
          <w:szCs w:val="28"/>
        </w:rPr>
        <w:t xml:space="preserve">The Technical Working Committee; </w:t>
      </w:r>
    </w:p>
    <w:p w14:paraId="6D0FD6C7" w14:textId="77777777" w:rsidR="00955C9A" w:rsidRPr="009E3547" w:rsidRDefault="00955C9A" w:rsidP="00F45C58">
      <w:pPr>
        <w:pStyle w:val="Default"/>
        <w:spacing w:after="240" w:line="360" w:lineRule="auto"/>
        <w:ind w:left="360"/>
        <w:rPr>
          <w:rFonts w:ascii="Tahoma" w:eastAsia="Times New Roman" w:hAnsi="Tahoma" w:cs="Tahoma"/>
          <w:b/>
          <w:bCs/>
          <w:color w:val="auto"/>
          <w:sz w:val="28"/>
          <w:szCs w:val="28"/>
        </w:rPr>
      </w:pPr>
      <w:r w:rsidRPr="009E3547">
        <w:rPr>
          <w:rFonts w:ascii="Tahoma" w:eastAsia="Times New Roman" w:hAnsi="Tahoma" w:cs="Tahoma"/>
          <w:b/>
          <w:bCs/>
          <w:color w:val="auto"/>
          <w:sz w:val="28"/>
          <w:szCs w:val="28"/>
        </w:rPr>
        <w:t xml:space="preserve">Development Partners present;  </w:t>
      </w:r>
    </w:p>
    <w:p w14:paraId="13AF83C3" w14:textId="3B873F04" w:rsidR="00955C9A" w:rsidRPr="009E3547" w:rsidRDefault="00955C9A" w:rsidP="00F45C58">
      <w:pPr>
        <w:pStyle w:val="Default"/>
        <w:ind w:left="360"/>
        <w:jc w:val="both"/>
        <w:rPr>
          <w:rFonts w:ascii="Tahoma" w:eastAsia="Times New Roman" w:hAnsi="Tahoma" w:cs="Tahoma"/>
          <w:b/>
          <w:bCs/>
          <w:color w:val="auto"/>
          <w:sz w:val="28"/>
          <w:szCs w:val="28"/>
        </w:rPr>
      </w:pPr>
      <w:r w:rsidRPr="009E3547">
        <w:rPr>
          <w:rFonts w:ascii="Tahoma" w:eastAsia="Times New Roman" w:hAnsi="Tahoma" w:cs="Tahoma"/>
          <w:b/>
          <w:bCs/>
          <w:color w:val="auto"/>
          <w:sz w:val="28"/>
          <w:szCs w:val="28"/>
        </w:rPr>
        <w:t xml:space="preserve">Ladies </w:t>
      </w:r>
      <w:r w:rsidR="006E77E9">
        <w:rPr>
          <w:rFonts w:ascii="Tahoma" w:eastAsia="Times New Roman" w:hAnsi="Tahoma" w:cs="Tahoma"/>
          <w:b/>
          <w:bCs/>
          <w:color w:val="auto"/>
          <w:sz w:val="28"/>
          <w:szCs w:val="28"/>
        </w:rPr>
        <w:t xml:space="preserve">and </w:t>
      </w:r>
      <w:r w:rsidRPr="009E3547">
        <w:rPr>
          <w:rFonts w:ascii="Tahoma" w:eastAsia="Times New Roman" w:hAnsi="Tahoma" w:cs="Tahoma"/>
          <w:b/>
          <w:bCs/>
          <w:color w:val="auto"/>
          <w:sz w:val="28"/>
          <w:szCs w:val="28"/>
        </w:rPr>
        <w:t>Gentlemen;</w:t>
      </w:r>
    </w:p>
    <w:p w14:paraId="379BD97B" w14:textId="77777777" w:rsidR="004F1F59" w:rsidRDefault="004F1F59">
      <w:pPr>
        <w:spacing w:after="0" w:line="240" w:lineRule="auto"/>
        <w:rPr>
          <w:rFonts w:ascii="Tahoma" w:hAnsi="Tahoma" w:cs="Tahoma"/>
          <w:b/>
          <w:color w:val="000000"/>
          <w:sz w:val="28"/>
          <w:szCs w:val="28"/>
          <w:lang w:val="en-GB"/>
        </w:rPr>
      </w:pPr>
      <w:r>
        <w:rPr>
          <w:rFonts w:ascii="Tahoma" w:hAnsi="Tahoma" w:cs="Tahoma"/>
          <w:b/>
          <w:sz w:val="28"/>
          <w:szCs w:val="28"/>
        </w:rPr>
        <w:br w:type="page"/>
      </w:r>
    </w:p>
    <w:p w14:paraId="4F5E7FDE" w14:textId="1E582BFA" w:rsidR="00955C9A" w:rsidRPr="00CD4DE3" w:rsidRDefault="00955C9A" w:rsidP="006E77E9">
      <w:pPr>
        <w:pStyle w:val="Default"/>
        <w:spacing w:line="360" w:lineRule="auto"/>
        <w:jc w:val="both"/>
        <w:rPr>
          <w:rFonts w:ascii="Tahoma" w:hAnsi="Tahoma" w:cs="Tahoma"/>
          <w:b/>
          <w:sz w:val="28"/>
          <w:szCs w:val="28"/>
        </w:rPr>
      </w:pPr>
      <w:r w:rsidRPr="00CD4DE3">
        <w:rPr>
          <w:rFonts w:ascii="Tahoma" w:hAnsi="Tahoma" w:cs="Tahoma"/>
          <w:b/>
          <w:sz w:val="28"/>
          <w:szCs w:val="28"/>
        </w:rPr>
        <w:lastRenderedPageBreak/>
        <w:t>Good morning,</w:t>
      </w:r>
    </w:p>
    <w:p w14:paraId="775C520B" w14:textId="755F41E6" w:rsidR="00955C9A" w:rsidRPr="00CD4DE3" w:rsidRDefault="00955C9A" w:rsidP="00CD4DE3">
      <w:pPr>
        <w:pStyle w:val="Default"/>
        <w:spacing w:after="240" w:line="360" w:lineRule="auto"/>
        <w:jc w:val="both"/>
        <w:rPr>
          <w:rFonts w:ascii="Tahoma" w:eastAsia="Times New Roman" w:hAnsi="Tahoma" w:cs="Tahoma"/>
          <w:color w:val="auto"/>
          <w:kern w:val="28"/>
          <w:sz w:val="28"/>
          <w:szCs w:val="28"/>
        </w:rPr>
      </w:pPr>
      <w:r w:rsidRPr="00CD4DE3">
        <w:rPr>
          <w:rFonts w:ascii="Tahoma" w:eastAsia="Times New Roman" w:hAnsi="Tahoma" w:cs="Tahoma"/>
          <w:color w:val="auto"/>
          <w:kern w:val="28"/>
          <w:sz w:val="28"/>
          <w:szCs w:val="28"/>
        </w:rPr>
        <w:t xml:space="preserve">It gives me great pleasure to preside over the opening of this important workshop. This day gives a common platform to stakeholders across sectors an opportunity to share their thoughts and collectively package a critical document to support </w:t>
      </w:r>
      <w:r w:rsidR="00C073CC" w:rsidRPr="00CD4DE3">
        <w:rPr>
          <w:rFonts w:ascii="Tahoma" w:eastAsia="Times New Roman" w:hAnsi="Tahoma" w:cs="Tahoma"/>
          <w:color w:val="auto"/>
          <w:kern w:val="28"/>
          <w:sz w:val="28"/>
          <w:szCs w:val="28"/>
        </w:rPr>
        <w:t xml:space="preserve">the </w:t>
      </w:r>
      <w:r w:rsidRPr="00CD4DE3">
        <w:rPr>
          <w:rFonts w:ascii="Tahoma" w:eastAsia="Times New Roman" w:hAnsi="Tahoma" w:cs="Tahoma"/>
          <w:color w:val="auto"/>
          <w:kern w:val="28"/>
          <w:sz w:val="28"/>
          <w:szCs w:val="28"/>
        </w:rPr>
        <w:t>Ministry</w:t>
      </w:r>
      <w:r w:rsidR="00C073CC" w:rsidRPr="00CD4DE3">
        <w:rPr>
          <w:rFonts w:ascii="Tahoma" w:eastAsia="Times New Roman" w:hAnsi="Tahoma" w:cs="Tahoma"/>
          <w:color w:val="auto"/>
          <w:kern w:val="28"/>
          <w:sz w:val="28"/>
          <w:szCs w:val="28"/>
        </w:rPr>
        <w:t xml:space="preserve"> of Education</w:t>
      </w:r>
      <w:r w:rsidRPr="00CD4DE3">
        <w:rPr>
          <w:rFonts w:ascii="Tahoma" w:eastAsia="Times New Roman" w:hAnsi="Tahoma" w:cs="Tahoma"/>
          <w:color w:val="auto"/>
          <w:kern w:val="28"/>
          <w:sz w:val="28"/>
          <w:szCs w:val="28"/>
        </w:rPr>
        <w:t xml:space="preserve"> in driving the agenda of equitable access to quality and relevant education and training. </w:t>
      </w:r>
    </w:p>
    <w:p w14:paraId="0DFD8EDE" w14:textId="02A52ACB" w:rsidR="000D7735" w:rsidRPr="00CD4DE3" w:rsidRDefault="00955C9A" w:rsidP="00CD4DE3">
      <w:pPr>
        <w:pStyle w:val="Default"/>
        <w:spacing w:after="240" w:line="360" w:lineRule="auto"/>
        <w:jc w:val="both"/>
        <w:rPr>
          <w:rFonts w:ascii="Tahoma" w:eastAsia="Times New Roman" w:hAnsi="Tahoma" w:cs="Tahoma"/>
          <w:color w:val="auto"/>
          <w:kern w:val="28"/>
          <w:sz w:val="28"/>
          <w:szCs w:val="28"/>
        </w:rPr>
      </w:pPr>
      <w:r w:rsidRPr="00CD4DE3">
        <w:rPr>
          <w:rFonts w:ascii="Tahoma" w:eastAsia="Times New Roman" w:hAnsi="Tahoma" w:cs="Tahoma"/>
          <w:color w:val="auto"/>
          <w:kern w:val="28"/>
          <w:sz w:val="28"/>
          <w:szCs w:val="28"/>
        </w:rPr>
        <w:t xml:space="preserve">This marks a significant milestone towards meeting the national, regional and continental aspirations on attainment of learner mobility and lifelong learning. </w:t>
      </w:r>
      <w:r w:rsidR="00DC77AF" w:rsidRPr="00CD4DE3">
        <w:rPr>
          <w:rFonts w:ascii="Tahoma" w:eastAsia="Times New Roman" w:hAnsi="Tahoma" w:cs="Tahoma"/>
          <w:color w:val="auto"/>
          <w:kern w:val="28"/>
          <w:sz w:val="28"/>
          <w:szCs w:val="28"/>
        </w:rPr>
        <w:t xml:space="preserve">Through this system, the Ministry envisages to ease movement of learners between and within various programmes, institutions and </w:t>
      </w:r>
      <w:r w:rsidR="00DC77AF" w:rsidRPr="00CD4DE3">
        <w:rPr>
          <w:rFonts w:ascii="Tahoma" w:eastAsia="Times New Roman" w:hAnsi="Tahoma" w:cs="Tahoma"/>
          <w:color w:val="auto"/>
          <w:kern w:val="28"/>
          <w:sz w:val="28"/>
          <w:szCs w:val="28"/>
        </w:rPr>
        <w:lastRenderedPageBreak/>
        <w:t>levels of qualifications</w:t>
      </w:r>
      <w:r w:rsidR="00ED1B0C" w:rsidRPr="00CD4DE3">
        <w:rPr>
          <w:rFonts w:ascii="Tahoma" w:eastAsia="Times New Roman" w:hAnsi="Tahoma" w:cs="Tahoma"/>
          <w:color w:val="auto"/>
          <w:kern w:val="28"/>
          <w:sz w:val="28"/>
          <w:szCs w:val="28"/>
        </w:rPr>
        <w:t xml:space="preserve"> such as</w:t>
      </w:r>
      <w:r w:rsidR="00A24C92" w:rsidRPr="00CD4DE3">
        <w:rPr>
          <w:rFonts w:ascii="Tahoma" w:eastAsia="Times New Roman" w:hAnsi="Tahoma" w:cs="Tahoma"/>
          <w:color w:val="auto"/>
          <w:kern w:val="28"/>
          <w:sz w:val="28"/>
          <w:szCs w:val="28"/>
        </w:rPr>
        <w:t xml:space="preserve"> TVET institutions, universities and even professional examining bodies.</w:t>
      </w:r>
      <w:r w:rsidR="000D7735" w:rsidRPr="00CD4DE3">
        <w:rPr>
          <w:rFonts w:ascii="Tahoma" w:eastAsia="Times New Roman" w:hAnsi="Tahoma" w:cs="Tahoma"/>
          <w:color w:val="auto"/>
          <w:kern w:val="28"/>
          <w:sz w:val="28"/>
          <w:szCs w:val="28"/>
        </w:rPr>
        <w:t xml:space="preserve"> This will not only facilitate credit transfers, exemptions, but also vertical and horizontal mobility of learners at all levels to enable entry, re-entry and exit.</w:t>
      </w:r>
    </w:p>
    <w:p w14:paraId="2BC46D81" w14:textId="0A79308E" w:rsidR="00955C9A" w:rsidRPr="00CD4DE3" w:rsidRDefault="00955C9A" w:rsidP="00CD4DE3">
      <w:pPr>
        <w:pStyle w:val="Default"/>
        <w:spacing w:after="240" w:line="360" w:lineRule="auto"/>
        <w:ind w:left="-90"/>
        <w:jc w:val="both"/>
        <w:rPr>
          <w:rFonts w:ascii="Tahoma" w:eastAsia="Times New Roman" w:hAnsi="Tahoma" w:cs="Tahoma"/>
          <w:color w:val="auto"/>
          <w:kern w:val="28"/>
          <w:sz w:val="28"/>
          <w:szCs w:val="28"/>
        </w:rPr>
      </w:pPr>
      <w:r w:rsidRPr="00CD4DE3">
        <w:rPr>
          <w:rFonts w:ascii="Tahoma" w:eastAsia="Times New Roman" w:hAnsi="Tahoma" w:cs="Tahoma"/>
          <w:color w:val="auto"/>
          <w:kern w:val="28"/>
          <w:sz w:val="28"/>
          <w:szCs w:val="28"/>
        </w:rPr>
        <w:t xml:space="preserve">Congratulations on your appointment to serve in the </w:t>
      </w:r>
      <w:r w:rsidR="00AF77B5" w:rsidRPr="00CD4DE3">
        <w:rPr>
          <w:rFonts w:ascii="Tahoma" w:eastAsia="Times New Roman" w:hAnsi="Tahoma" w:cs="Tahoma"/>
          <w:color w:val="auto"/>
          <w:kern w:val="28"/>
          <w:sz w:val="28"/>
          <w:szCs w:val="28"/>
        </w:rPr>
        <w:t>A</w:t>
      </w:r>
      <w:r w:rsidRPr="00CD4DE3">
        <w:rPr>
          <w:rFonts w:ascii="Tahoma" w:eastAsia="Times New Roman" w:hAnsi="Tahoma" w:cs="Tahoma"/>
          <w:color w:val="auto"/>
          <w:kern w:val="28"/>
          <w:sz w:val="28"/>
          <w:szCs w:val="28"/>
        </w:rPr>
        <w:t xml:space="preserve">dhoc </w:t>
      </w:r>
      <w:r w:rsidR="00AF77B5" w:rsidRPr="00CD4DE3">
        <w:rPr>
          <w:rFonts w:ascii="Tahoma" w:eastAsia="Times New Roman" w:hAnsi="Tahoma" w:cs="Tahoma"/>
          <w:color w:val="auto"/>
          <w:kern w:val="28"/>
          <w:sz w:val="28"/>
          <w:szCs w:val="28"/>
        </w:rPr>
        <w:t>C</w:t>
      </w:r>
      <w:r w:rsidRPr="00CD4DE3">
        <w:rPr>
          <w:rFonts w:ascii="Tahoma" w:eastAsia="Times New Roman" w:hAnsi="Tahoma" w:cs="Tahoma"/>
          <w:color w:val="auto"/>
          <w:kern w:val="28"/>
          <w:sz w:val="28"/>
          <w:szCs w:val="28"/>
        </w:rPr>
        <w:t xml:space="preserve">ommittee that is charged with a responsibility of reviewing the Kenya Credit accumulation and Transfer system (KCATS). I urge you to apply your expertise and commit to the purpose of your appointment, serve diligently towards effective completion of the assignment. </w:t>
      </w:r>
    </w:p>
    <w:p w14:paraId="6D0F47B9" w14:textId="77777777" w:rsidR="00955C9A" w:rsidRPr="00CD4DE3" w:rsidRDefault="00955C9A" w:rsidP="00CD4DE3">
      <w:pPr>
        <w:pStyle w:val="Default"/>
        <w:spacing w:line="360" w:lineRule="auto"/>
        <w:jc w:val="both"/>
        <w:rPr>
          <w:rFonts w:ascii="Tahoma" w:hAnsi="Tahoma" w:cs="Tahoma"/>
          <w:b/>
          <w:color w:val="auto"/>
          <w:sz w:val="28"/>
          <w:szCs w:val="28"/>
        </w:rPr>
      </w:pPr>
      <w:r w:rsidRPr="00CD4DE3">
        <w:rPr>
          <w:rFonts w:ascii="Tahoma" w:hAnsi="Tahoma" w:cs="Tahoma"/>
          <w:b/>
          <w:color w:val="auto"/>
          <w:sz w:val="28"/>
          <w:szCs w:val="28"/>
        </w:rPr>
        <w:lastRenderedPageBreak/>
        <w:t>Ladies and Gentlemen,</w:t>
      </w:r>
    </w:p>
    <w:p w14:paraId="562A1BA6" w14:textId="77777777" w:rsidR="00F223DC" w:rsidRPr="00CD4DE3" w:rsidRDefault="00955C9A" w:rsidP="00CD4DE3">
      <w:pPr>
        <w:pStyle w:val="NoSpacing"/>
        <w:tabs>
          <w:tab w:val="left" w:pos="0"/>
        </w:tabs>
        <w:spacing w:line="360" w:lineRule="auto"/>
        <w:jc w:val="both"/>
        <w:rPr>
          <w:rFonts w:ascii="Tahoma" w:hAnsi="Tahoma" w:cs="Tahoma"/>
          <w:sz w:val="28"/>
          <w:szCs w:val="28"/>
        </w:rPr>
      </w:pPr>
      <w:r w:rsidRPr="00CD4DE3">
        <w:rPr>
          <w:rFonts w:ascii="Tahoma" w:hAnsi="Tahoma" w:cs="Tahoma"/>
          <w:sz w:val="28"/>
          <w:szCs w:val="28"/>
        </w:rPr>
        <w:t xml:space="preserve">This occasion accords us a platform to discuss and reflect upon the recent revisions to the RPL policy Framework and Implementation Guidelines and how they are aligned to the National Economic Agenda - the Bottom-up Economic Transformation Agenda (BETA); the </w:t>
      </w:r>
      <w:r w:rsidRPr="00CD4DE3">
        <w:rPr>
          <w:rFonts w:ascii="Tahoma" w:eastAsia="Calibri" w:hAnsi="Tahoma" w:cs="Tahoma"/>
          <w:spacing w:val="-2"/>
          <w:sz w:val="28"/>
          <w:szCs w:val="28"/>
        </w:rPr>
        <w:t>global Megatrends</w:t>
      </w:r>
      <w:r w:rsidR="00E32D8E" w:rsidRPr="00CD4DE3">
        <w:rPr>
          <w:rFonts w:ascii="Tahoma" w:hAnsi="Tahoma" w:cs="Tahoma"/>
          <w:sz w:val="28"/>
          <w:szCs w:val="28"/>
        </w:rPr>
        <w:t xml:space="preserve"> that</w:t>
      </w:r>
      <w:r w:rsidRPr="00CD4DE3">
        <w:rPr>
          <w:rFonts w:ascii="Tahoma" w:hAnsi="Tahoma" w:cs="Tahoma"/>
          <w:sz w:val="28"/>
          <w:szCs w:val="28"/>
        </w:rPr>
        <w:t xml:space="preserve"> require education and training to respond to the emerging needs, allow for compatibility and transferability of skills and people. As a result of these demands, the Government of Kenya has embarked on reforms to develop tools and instruments that empower and skill young Kenyans to thrive in a competitive, industrializing and closely networked and </w:t>
      </w:r>
      <w:r w:rsidRPr="00CD4DE3">
        <w:rPr>
          <w:rFonts w:ascii="Tahoma" w:hAnsi="Tahoma" w:cs="Tahoma"/>
          <w:sz w:val="28"/>
          <w:szCs w:val="28"/>
        </w:rPr>
        <w:lastRenderedPageBreak/>
        <w:t>globalized, world through</w:t>
      </w:r>
      <w:r w:rsidR="00F223DC" w:rsidRPr="00CD4DE3">
        <w:rPr>
          <w:rFonts w:ascii="Tahoma" w:hAnsi="Tahoma" w:cs="Tahoma"/>
          <w:sz w:val="28"/>
          <w:szCs w:val="28"/>
        </w:rPr>
        <w:t xml:space="preserve"> </w:t>
      </w:r>
      <w:r w:rsidRPr="00CD4DE3">
        <w:rPr>
          <w:rFonts w:ascii="Tahoma" w:hAnsi="Tahoma" w:cs="Tahoma"/>
          <w:sz w:val="28"/>
          <w:szCs w:val="28"/>
        </w:rPr>
        <w:t>flexible</w:t>
      </w:r>
      <w:r w:rsidR="00F223DC" w:rsidRPr="00CD4DE3">
        <w:rPr>
          <w:rFonts w:ascii="Tahoma" w:hAnsi="Tahoma" w:cs="Tahoma"/>
          <w:sz w:val="28"/>
          <w:szCs w:val="28"/>
        </w:rPr>
        <w:t>,</w:t>
      </w:r>
      <w:r w:rsidRPr="00CD4DE3">
        <w:rPr>
          <w:rFonts w:ascii="Tahoma" w:hAnsi="Tahoma" w:cs="Tahoma"/>
          <w:sz w:val="28"/>
          <w:szCs w:val="28"/>
        </w:rPr>
        <w:t xml:space="preserve"> but quality assured qualifications pathways.  </w:t>
      </w:r>
    </w:p>
    <w:p w14:paraId="4B43CE8C" w14:textId="77777777" w:rsidR="00F223DC" w:rsidRPr="00CD4DE3" w:rsidRDefault="00F223DC" w:rsidP="00CD4DE3">
      <w:pPr>
        <w:pStyle w:val="NoSpacing"/>
        <w:spacing w:line="360" w:lineRule="auto"/>
        <w:jc w:val="both"/>
        <w:rPr>
          <w:rFonts w:ascii="Tahoma" w:hAnsi="Tahoma" w:cs="Tahoma"/>
          <w:sz w:val="28"/>
          <w:szCs w:val="28"/>
        </w:rPr>
      </w:pPr>
    </w:p>
    <w:p w14:paraId="1AAFD76B" w14:textId="77777777" w:rsidR="00E703C3" w:rsidRPr="00CD4DE3" w:rsidRDefault="00955C9A" w:rsidP="00CD4DE3">
      <w:pPr>
        <w:pStyle w:val="NoSpacing"/>
        <w:spacing w:line="360" w:lineRule="auto"/>
        <w:jc w:val="both"/>
        <w:rPr>
          <w:rFonts w:ascii="Tahoma" w:hAnsi="Tahoma" w:cs="Tahoma"/>
          <w:sz w:val="28"/>
          <w:szCs w:val="28"/>
        </w:rPr>
      </w:pPr>
      <w:r w:rsidRPr="00CD4DE3">
        <w:rPr>
          <w:rFonts w:ascii="Tahoma" w:hAnsi="Tahoma" w:cs="Tahoma"/>
          <w:sz w:val="28"/>
          <w:szCs w:val="28"/>
        </w:rPr>
        <w:t xml:space="preserve">The dynamic and emerging global trends for both skills and knowledge-based economy calls for systems that embrace lifelong learning. As you may be aware, the Government is committed to provide inclusive quality education and training which is in line with UN Sustainable Development Goal No.4, East Africa Commission Vision 2050, Kenya Vision 2030, Sessional Paper Number 1 of 2019 amongst other critical policy documents. </w:t>
      </w:r>
    </w:p>
    <w:p w14:paraId="49E7E045" w14:textId="40BC3470" w:rsidR="00955C9A" w:rsidRPr="00CD4DE3" w:rsidRDefault="00955C9A" w:rsidP="006E77E9">
      <w:pPr>
        <w:pStyle w:val="Default"/>
        <w:spacing w:line="360" w:lineRule="auto"/>
        <w:jc w:val="both"/>
        <w:rPr>
          <w:rFonts w:ascii="Tahoma" w:hAnsi="Tahoma" w:cs="Tahoma"/>
          <w:b/>
          <w:color w:val="auto"/>
          <w:sz w:val="28"/>
          <w:szCs w:val="28"/>
        </w:rPr>
      </w:pPr>
      <w:r w:rsidRPr="00CD4DE3">
        <w:rPr>
          <w:rFonts w:ascii="Tahoma" w:hAnsi="Tahoma" w:cs="Tahoma"/>
          <w:b/>
          <w:color w:val="auto"/>
          <w:sz w:val="28"/>
          <w:szCs w:val="28"/>
        </w:rPr>
        <w:lastRenderedPageBreak/>
        <w:t>Ladies and Gentlemen,</w:t>
      </w:r>
    </w:p>
    <w:p w14:paraId="7380B04D" w14:textId="77777777" w:rsidR="00F45C58" w:rsidRDefault="00955C9A" w:rsidP="00F45C58">
      <w:pPr>
        <w:autoSpaceDE w:val="0"/>
        <w:autoSpaceDN w:val="0"/>
        <w:adjustRightInd w:val="0"/>
        <w:spacing w:after="0" w:line="360" w:lineRule="auto"/>
        <w:jc w:val="both"/>
        <w:rPr>
          <w:rFonts w:ascii="Tahoma" w:hAnsi="Tahoma" w:cs="Tahoma"/>
          <w:sz w:val="28"/>
          <w:szCs w:val="28"/>
        </w:rPr>
      </w:pPr>
      <w:r w:rsidRPr="00CD4DE3">
        <w:rPr>
          <w:rFonts w:ascii="Tahoma" w:hAnsi="Tahoma" w:cs="Tahoma"/>
          <w:sz w:val="28"/>
          <w:szCs w:val="28"/>
        </w:rPr>
        <w:t xml:space="preserve">Of utmost importance to </w:t>
      </w:r>
      <w:r w:rsidR="00A300E2" w:rsidRPr="00CD4DE3">
        <w:rPr>
          <w:rFonts w:ascii="Tahoma" w:hAnsi="Tahoma" w:cs="Tahoma"/>
          <w:sz w:val="28"/>
          <w:szCs w:val="28"/>
        </w:rPr>
        <w:t>the</w:t>
      </w:r>
      <w:r w:rsidRPr="00CD4DE3">
        <w:rPr>
          <w:rFonts w:ascii="Tahoma" w:hAnsi="Tahoma" w:cs="Tahoma"/>
          <w:sz w:val="28"/>
          <w:szCs w:val="28"/>
        </w:rPr>
        <w:t xml:space="preserve"> Ministry </w:t>
      </w:r>
      <w:r w:rsidR="00A300E2" w:rsidRPr="00CD4DE3">
        <w:rPr>
          <w:rFonts w:ascii="Tahoma" w:hAnsi="Tahoma" w:cs="Tahoma"/>
          <w:sz w:val="28"/>
          <w:szCs w:val="28"/>
        </w:rPr>
        <w:t xml:space="preserve">as well, </w:t>
      </w:r>
      <w:r w:rsidRPr="00CD4DE3">
        <w:rPr>
          <w:rFonts w:ascii="Tahoma" w:hAnsi="Tahoma" w:cs="Tahoma"/>
          <w:sz w:val="28"/>
          <w:szCs w:val="28"/>
        </w:rPr>
        <w:t>is enhanc</w:t>
      </w:r>
      <w:r w:rsidR="00A300E2" w:rsidRPr="00CD4DE3">
        <w:rPr>
          <w:rFonts w:ascii="Tahoma" w:hAnsi="Tahoma" w:cs="Tahoma"/>
          <w:sz w:val="28"/>
          <w:szCs w:val="28"/>
        </w:rPr>
        <w:t>ement of</w:t>
      </w:r>
      <w:r w:rsidRPr="00CD4DE3">
        <w:rPr>
          <w:rFonts w:ascii="Tahoma" w:hAnsi="Tahoma" w:cs="Tahoma"/>
          <w:sz w:val="28"/>
          <w:szCs w:val="28"/>
        </w:rPr>
        <w:t xml:space="preserve"> quality and ensuring fair learner progression leading to lifelong learning. There has not been a time in the history of this country when the Government has put a lot of emphasis on learner mobility, recognition and internationalization of qualifications than now. The Presidential Working Party Report on Education and Training indeed flagged out the need to develop and implement a Credit Accumulation and Transfer system to facilitate mobility of qualifications.</w:t>
      </w:r>
    </w:p>
    <w:p w14:paraId="3E1C0412" w14:textId="2999272D" w:rsidR="00955C9A" w:rsidRPr="00CD4DE3" w:rsidRDefault="00955C9A" w:rsidP="00CD4DE3">
      <w:pPr>
        <w:autoSpaceDE w:val="0"/>
        <w:autoSpaceDN w:val="0"/>
        <w:adjustRightInd w:val="0"/>
        <w:spacing w:line="360" w:lineRule="auto"/>
        <w:jc w:val="both"/>
        <w:rPr>
          <w:rFonts w:ascii="Tahoma" w:hAnsi="Tahoma" w:cs="Tahoma"/>
          <w:sz w:val="28"/>
          <w:szCs w:val="28"/>
        </w:rPr>
      </w:pPr>
      <w:r w:rsidRPr="00CD4DE3">
        <w:rPr>
          <w:rFonts w:ascii="Tahoma" w:hAnsi="Tahoma" w:cs="Tahoma"/>
          <w:sz w:val="28"/>
          <w:szCs w:val="28"/>
        </w:rPr>
        <w:lastRenderedPageBreak/>
        <w:t xml:space="preserve">I am excited to mention that, the Ministry of Education has henceforth appointed this </w:t>
      </w:r>
      <w:r w:rsidR="006B0267" w:rsidRPr="00CD4DE3">
        <w:rPr>
          <w:rFonts w:ascii="Tahoma" w:hAnsi="Tahoma" w:cs="Tahoma"/>
          <w:sz w:val="28"/>
          <w:szCs w:val="28"/>
        </w:rPr>
        <w:t>A</w:t>
      </w:r>
      <w:r w:rsidRPr="00CD4DE3">
        <w:rPr>
          <w:rFonts w:ascii="Tahoma" w:hAnsi="Tahoma" w:cs="Tahoma"/>
          <w:sz w:val="28"/>
          <w:szCs w:val="28"/>
        </w:rPr>
        <w:t xml:space="preserve">dhoc </w:t>
      </w:r>
      <w:r w:rsidR="006B0267" w:rsidRPr="00CD4DE3">
        <w:rPr>
          <w:rFonts w:ascii="Tahoma" w:hAnsi="Tahoma" w:cs="Tahoma"/>
          <w:sz w:val="28"/>
          <w:szCs w:val="28"/>
        </w:rPr>
        <w:t>C</w:t>
      </w:r>
      <w:r w:rsidRPr="00CD4DE3">
        <w:rPr>
          <w:rFonts w:ascii="Tahoma" w:hAnsi="Tahoma" w:cs="Tahoma"/>
          <w:sz w:val="28"/>
          <w:szCs w:val="28"/>
        </w:rPr>
        <w:t xml:space="preserve">ommittee to provide its technical expertise towards the review of the KCAT system and give this country a system that is aligned to the national development agenda, global best practices trends on progression, articulation and evaluation and recognition of qualifications. </w:t>
      </w:r>
    </w:p>
    <w:p w14:paraId="2C966542" w14:textId="77777777" w:rsidR="00955C9A" w:rsidRPr="00CD4DE3" w:rsidRDefault="00955C9A" w:rsidP="00CD4DE3">
      <w:pPr>
        <w:autoSpaceDE w:val="0"/>
        <w:autoSpaceDN w:val="0"/>
        <w:adjustRightInd w:val="0"/>
        <w:spacing w:before="240" w:after="0" w:line="360" w:lineRule="auto"/>
        <w:jc w:val="both"/>
        <w:rPr>
          <w:rFonts w:ascii="Tahoma" w:hAnsi="Tahoma" w:cs="Tahoma"/>
          <w:b/>
          <w:sz w:val="28"/>
          <w:szCs w:val="28"/>
        </w:rPr>
      </w:pPr>
      <w:r w:rsidRPr="00CD4DE3">
        <w:rPr>
          <w:rFonts w:ascii="Tahoma" w:hAnsi="Tahoma" w:cs="Tahoma"/>
          <w:b/>
          <w:sz w:val="28"/>
          <w:szCs w:val="28"/>
        </w:rPr>
        <w:t>Ladies and Gentlemen,</w:t>
      </w:r>
    </w:p>
    <w:p w14:paraId="338BDD78" w14:textId="51A4C599" w:rsidR="005842A3" w:rsidRPr="005842A3" w:rsidRDefault="005842A3" w:rsidP="00CD4DE3">
      <w:pPr>
        <w:autoSpaceDE w:val="0"/>
        <w:autoSpaceDN w:val="0"/>
        <w:adjustRightInd w:val="0"/>
        <w:spacing w:line="360" w:lineRule="auto"/>
        <w:jc w:val="both"/>
        <w:rPr>
          <w:rFonts w:ascii="Tahoma" w:hAnsi="Tahoma" w:cs="Tahoma"/>
          <w:sz w:val="28"/>
          <w:szCs w:val="28"/>
        </w:rPr>
      </w:pPr>
      <w:r w:rsidRPr="005842A3">
        <w:rPr>
          <w:rFonts w:ascii="Tahoma" w:hAnsi="Tahoma" w:cs="Tahoma"/>
          <w:sz w:val="28"/>
          <w:szCs w:val="28"/>
        </w:rPr>
        <w:t xml:space="preserve">Allow me, to applaud the Kenya National Qualifications Authority (KNQA) fraternity for spearheading this noble exercise and for organizing this </w:t>
      </w:r>
      <w:r w:rsidRPr="005842A3">
        <w:rPr>
          <w:rFonts w:ascii="Tahoma" w:hAnsi="Tahoma" w:cs="Tahoma"/>
          <w:sz w:val="28"/>
          <w:szCs w:val="28"/>
        </w:rPr>
        <w:lastRenderedPageBreak/>
        <w:t>workshop that brings together multi sectors to synergize and review the Kenya Credit Accumulation and Transfers system.</w:t>
      </w:r>
    </w:p>
    <w:p w14:paraId="20B75EC8" w14:textId="7F680D0D" w:rsidR="00955C9A" w:rsidRPr="00CD4DE3" w:rsidRDefault="00955C9A" w:rsidP="00CD4DE3">
      <w:pPr>
        <w:autoSpaceDE w:val="0"/>
        <w:autoSpaceDN w:val="0"/>
        <w:adjustRightInd w:val="0"/>
        <w:spacing w:line="360" w:lineRule="auto"/>
        <w:jc w:val="both"/>
        <w:rPr>
          <w:rFonts w:ascii="Tahoma" w:hAnsi="Tahoma" w:cs="Tahoma"/>
          <w:sz w:val="28"/>
          <w:szCs w:val="28"/>
        </w:rPr>
      </w:pPr>
      <w:r w:rsidRPr="00CD4DE3">
        <w:rPr>
          <w:rFonts w:ascii="Tahoma" w:hAnsi="Tahoma" w:cs="Tahoma"/>
          <w:sz w:val="28"/>
          <w:szCs w:val="28"/>
        </w:rPr>
        <w:t>As I conclude</w:t>
      </w:r>
      <w:r w:rsidR="006B0267" w:rsidRPr="00CD4DE3">
        <w:rPr>
          <w:rFonts w:ascii="Tahoma" w:hAnsi="Tahoma" w:cs="Tahoma"/>
          <w:sz w:val="28"/>
          <w:szCs w:val="28"/>
        </w:rPr>
        <w:t>,</w:t>
      </w:r>
      <w:r w:rsidRPr="00CD4DE3">
        <w:rPr>
          <w:rFonts w:ascii="Tahoma" w:hAnsi="Tahoma" w:cs="Tahoma"/>
          <w:sz w:val="28"/>
          <w:szCs w:val="28"/>
        </w:rPr>
        <w:t xml:space="preserve"> I wish to urge all stakeholders to be vigilant on practices that may threaten or derail our focus and objectivity on attainment of educational goals.  These include working in silos, resistance to change, unnecessary bottlenecks to learner progression among other issues that leads to a fragmented system which negatively affects recognition of skills and qualifications and mobility.</w:t>
      </w:r>
    </w:p>
    <w:p w14:paraId="2303099B" w14:textId="1562E3E6" w:rsidR="00955C9A" w:rsidRDefault="00955C9A" w:rsidP="00F45C58">
      <w:pPr>
        <w:spacing w:after="0" w:line="360" w:lineRule="auto"/>
        <w:jc w:val="both"/>
        <w:rPr>
          <w:rFonts w:ascii="Tahoma" w:hAnsi="Tahoma" w:cs="Tahoma"/>
          <w:sz w:val="28"/>
          <w:szCs w:val="28"/>
        </w:rPr>
      </w:pPr>
      <w:r w:rsidRPr="00CD4DE3">
        <w:rPr>
          <w:rFonts w:ascii="Tahoma" w:hAnsi="Tahoma" w:cs="Tahoma"/>
          <w:sz w:val="28"/>
          <w:szCs w:val="28"/>
        </w:rPr>
        <w:t>It is now my honour to declare this workshop officially opened.</w:t>
      </w:r>
    </w:p>
    <w:p w14:paraId="26632C58" w14:textId="2DA1D0D7" w:rsidR="00F45C58" w:rsidRPr="00CD4DE3" w:rsidRDefault="00F45C58" w:rsidP="00F45C58">
      <w:pPr>
        <w:spacing w:after="240" w:line="360" w:lineRule="auto"/>
        <w:jc w:val="center"/>
        <w:rPr>
          <w:rFonts w:ascii="Tahoma" w:hAnsi="Tahoma" w:cs="Tahoma"/>
          <w:sz w:val="28"/>
          <w:szCs w:val="28"/>
        </w:rPr>
      </w:pPr>
      <w:r w:rsidRPr="00F45C58">
        <w:rPr>
          <w:rFonts w:ascii="Tahoma" w:hAnsi="Tahoma" w:cs="Tahoma"/>
          <w:b/>
          <w:sz w:val="28"/>
          <w:szCs w:val="28"/>
        </w:rPr>
        <w:t>THANK YOU AND GOD BLESS YOU.</w:t>
      </w:r>
    </w:p>
    <w:sectPr w:rsidR="00F45C58" w:rsidRPr="00CD4DE3" w:rsidSect="00F45C58">
      <w:headerReference w:type="default" r:id="rId9"/>
      <w:footerReference w:type="default" r:id="rId10"/>
      <w:pgSz w:w="11906" w:h="8391" w:orient="landscape" w:code="11"/>
      <w:pgMar w:top="1818" w:right="1416" w:bottom="426" w:left="1440" w:header="45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A36B7" w14:textId="77777777" w:rsidR="00AB4186" w:rsidRDefault="00AB4186">
      <w:pPr>
        <w:spacing w:line="240" w:lineRule="auto"/>
      </w:pPr>
      <w:r>
        <w:separator/>
      </w:r>
    </w:p>
  </w:endnote>
  <w:endnote w:type="continuationSeparator" w:id="0">
    <w:p w14:paraId="537D1295" w14:textId="77777777" w:rsidR="00AB4186" w:rsidRDefault="00AB4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oto Sans Symbols">
    <w:charset w:val="00"/>
    <w:family w:val="swiss"/>
    <w:pitch w:val="variable"/>
    <w:sig w:usb0="00000003" w:usb1="0200E0A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294294"/>
      <w:docPartObj>
        <w:docPartGallery w:val="Page Numbers (Bottom of Page)"/>
        <w:docPartUnique/>
      </w:docPartObj>
    </w:sdtPr>
    <w:sdtEndPr>
      <w:rPr>
        <w:rFonts w:ascii="Tahoma" w:hAnsi="Tahoma" w:cs="Tahoma"/>
        <w:sz w:val="22"/>
        <w:szCs w:val="22"/>
      </w:rPr>
    </w:sdtEndPr>
    <w:sdtContent>
      <w:p w14:paraId="3414E951" w14:textId="7E4232CA" w:rsidR="009E3547" w:rsidRPr="00F45C58" w:rsidRDefault="009E3547">
        <w:pPr>
          <w:pStyle w:val="Footer"/>
          <w:jc w:val="center"/>
          <w:rPr>
            <w:rFonts w:ascii="Tahoma" w:hAnsi="Tahoma" w:cs="Tahoma"/>
            <w:sz w:val="22"/>
            <w:szCs w:val="22"/>
          </w:rPr>
        </w:pPr>
        <w:r w:rsidRPr="00F45C58">
          <w:rPr>
            <w:rFonts w:ascii="Tahoma" w:hAnsi="Tahoma" w:cs="Tahoma"/>
            <w:sz w:val="22"/>
            <w:szCs w:val="22"/>
          </w:rPr>
          <w:fldChar w:fldCharType="begin"/>
        </w:r>
        <w:r w:rsidRPr="00F45C58">
          <w:rPr>
            <w:rFonts w:ascii="Tahoma" w:hAnsi="Tahoma" w:cs="Tahoma"/>
            <w:sz w:val="22"/>
            <w:szCs w:val="22"/>
          </w:rPr>
          <w:instrText xml:space="preserve"> PAGE   \* MERGEFORMAT </w:instrText>
        </w:r>
        <w:r w:rsidRPr="00F45C58">
          <w:rPr>
            <w:rFonts w:ascii="Tahoma" w:hAnsi="Tahoma" w:cs="Tahoma"/>
            <w:sz w:val="22"/>
            <w:szCs w:val="22"/>
          </w:rPr>
          <w:fldChar w:fldCharType="separate"/>
        </w:r>
        <w:r w:rsidR="00931D36">
          <w:rPr>
            <w:rFonts w:ascii="Tahoma" w:hAnsi="Tahoma" w:cs="Tahoma"/>
            <w:noProof/>
            <w:sz w:val="22"/>
            <w:szCs w:val="22"/>
          </w:rPr>
          <w:t>2</w:t>
        </w:r>
        <w:r w:rsidRPr="00F45C58">
          <w:rPr>
            <w:rFonts w:ascii="Tahoma" w:hAnsi="Tahoma" w:cs="Tahoma"/>
            <w:noProof/>
            <w:sz w:val="22"/>
            <w:szCs w:val="22"/>
          </w:rPr>
          <w:fldChar w:fldCharType="end"/>
        </w:r>
      </w:p>
    </w:sdtContent>
  </w:sdt>
  <w:p w14:paraId="357A1ACC" w14:textId="77777777" w:rsidR="009E3547" w:rsidRDefault="009E3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D82CC" w14:textId="77777777" w:rsidR="00AB4186" w:rsidRDefault="00AB4186">
      <w:pPr>
        <w:spacing w:after="0" w:line="240" w:lineRule="auto"/>
      </w:pPr>
      <w:r>
        <w:separator/>
      </w:r>
    </w:p>
  </w:footnote>
  <w:footnote w:type="continuationSeparator" w:id="0">
    <w:p w14:paraId="68885680" w14:textId="77777777" w:rsidR="00AB4186" w:rsidRDefault="00AB4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51347" w14:textId="27E6A260" w:rsidR="007A282F" w:rsidRDefault="007A282F" w:rsidP="00DA6BA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EEE949"/>
    <w:multiLevelType w:val="singleLevel"/>
    <w:tmpl w:val="ABEEE949"/>
    <w:lvl w:ilvl="0">
      <w:start w:val="1"/>
      <w:numFmt w:val="bullet"/>
      <w:lvlText w:val=""/>
      <w:lvlJc w:val="left"/>
      <w:pPr>
        <w:tabs>
          <w:tab w:val="left" w:pos="420"/>
        </w:tabs>
        <w:ind w:left="420" w:hanging="420"/>
      </w:pPr>
      <w:rPr>
        <w:rFonts w:ascii="Wingdings" w:hAnsi="Wingdings" w:hint="default"/>
      </w:rPr>
    </w:lvl>
  </w:abstractNum>
  <w:abstractNum w:abstractNumId="1">
    <w:nsid w:val="05732C9E"/>
    <w:multiLevelType w:val="hybridMultilevel"/>
    <w:tmpl w:val="ED9E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D1563"/>
    <w:multiLevelType w:val="hybridMultilevel"/>
    <w:tmpl w:val="3E4EB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04BF2"/>
    <w:multiLevelType w:val="multilevel"/>
    <w:tmpl w:val="17204B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A8A4A03"/>
    <w:multiLevelType w:val="hybridMultilevel"/>
    <w:tmpl w:val="41F0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E1BD7"/>
    <w:multiLevelType w:val="hybridMultilevel"/>
    <w:tmpl w:val="6C12822A"/>
    <w:lvl w:ilvl="0" w:tplc="1868C216">
      <w:start w:val="1"/>
      <w:numFmt w:val="decimal"/>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F721A70"/>
    <w:multiLevelType w:val="hybridMultilevel"/>
    <w:tmpl w:val="7C960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51459"/>
    <w:multiLevelType w:val="hybridMultilevel"/>
    <w:tmpl w:val="8686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01BDC"/>
    <w:multiLevelType w:val="multilevel"/>
    <w:tmpl w:val="22501B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98519E0"/>
    <w:multiLevelType w:val="multilevel"/>
    <w:tmpl w:val="298519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A954D7A"/>
    <w:multiLevelType w:val="hybridMultilevel"/>
    <w:tmpl w:val="5BB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B01D0"/>
    <w:multiLevelType w:val="hybridMultilevel"/>
    <w:tmpl w:val="4B5ED53E"/>
    <w:lvl w:ilvl="0" w:tplc="04090005">
      <w:start w:val="1"/>
      <w:numFmt w:val="bullet"/>
      <w:lvlText w:val=""/>
      <w:lvlJc w:val="left"/>
      <w:pPr>
        <w:tabs>
          <w:tab w:val="left" w:pos="720"/>
        </w:tabs>
        <w:ind w:left="316" w:hanging="316"/>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2C8A2A0C">
      <w:start w:val="1"/>
      <w:numFmt w:val="upperLetter"/>
      <w:lvlText w:val="%2."/>
      <w:lvlJc w:val="left"/>
      <w:pPr>
        <w:tabs>
          <w:tab w:val="left" w:pos="72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8416CAB0">
      <w:start w:val="1"/>
      <w:numFmt w:val="upperLetter"/>
      <w:lvlText w:val="%3."/>
      <w:lvlJc w:val="left"/>
      <w:pPr>
        <w:tabs>
          <w:tab w:val="left" w:pos="72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67941404">
      <w:start w:val="1"/>
      <w:numFmt w:val="upperLetter"/>
      <w:lvlText w:val="%4."/>
      <w:lvlJc w:val="left"/>
      <w:pPr>
        <w:tabs>
          <w:tab w:val="left" w:pos="72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61F8D212">
      <w:start w:val="1"/>
      <w:numFmt w:val="upperLetter"/>
      <w:lvlText w:val="%5."/>
      <w:lvlJc w:val="left"/>
      <w:pPr>
        <w:tabs>
          <w:tab w:val="left" w:pos="72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AD8DB86">
      <w:start w:val="1"/>
      <w:numFmt w:val="upperLetter"/>
      <w:lvlText w:val="%6."/>
      <w:lvlJc w:val="left"/>
      <w:pPr>
        <w:tabs>
          <w:tab w:val="left" w:pos="72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D00F8D6">
      <w:start w:val="1"/>
      <w:numFmt w:val="upperLetter"/>
      <w:lvlText w:val="%7."/>
      <w:lvlJc w:val="left"/>
      <w:pPr>
        <w:tabs>
          <w:tab w:val="left" w:pos="72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4467FB8">
      <w:start w:val="1"/>
      <w:numFmt w:val="upperLetter"/>
      <w:lvlText w:val="%8."/>
      <w:lvlJc w:val="left"/>
      <w:pPr>
        <w:tabs>
          <w:tab w:val="left" w:pos="72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2A4ACF2E">
      <w:start w:val="1"/>
      <w:numFmt w:val="upperLetter"/>
      <w:lvlText w:val="%9."/>
      <w:lvlJc w:val="left"/>
      <w:pPr>
        <w:tabs>
          <w:tab w:val="left" w:pos="72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D2F1584"/>
    <w:multiLevelType w:val="hybridMultilevel"/>
    <w:tmpl w:val="4C5E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F3DAB"/>
    <w:multiLevelType w:val="hybridMultilevel"/>
    <w:tmpl w:val="F0E4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B1A27"/>
    <w:multiLevelType w:val="hybridMultilevel"/>
    <w:tmpl w:val="49AE2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C5185"/>
    <w:multiLevelType w:val="multilevel"/>
    <w:tmpl w:val="1FFA3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8111CAD"/>
    <w:multiLevelType w:val="hybridMultilevel"/>
    <w:tmpl w:val="9F34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B3FEB"/>
    <w:multiLevelType w:val="hybridMultilevel"/>
    <w:tmpl w:val="C554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1C4B70"/>
    <w:multiLevelType w:val="hybridMultilevel"/>
    <w:tmpl w:val="DFFEC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B5B8E"/>
    <w:multiLevelType w:val="hybridMultilevel"/>
    <w:tmpl w:val="8A322B10"/>
    <w:lvl w:ilvl="0" w:tplc="7F3CAA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557A8"/>
    <w:multiLevelType w:val="hybridMultilevel"/>
    <w:tmpl w:val="54FA520E"/>
    <w:lvl w:ilvl="0" w:tplc="86226B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483B4E4A"/>
    <w:multiLevelType w:val="hybridMultilevel"/>
    <w:tmpl w:val="5CCA45CE"/>
    <w:lvl w:ilvl="0" w:tplc="57105FA8">
      <w:start w:val="1"/>
      <w:numFmt w:val="decimal"/>
      <w:lvlText w:val="%1."/>
      <w:lvlJc w:val="left"/>
      <w:pPr>
        <w:ind w:left="720" w:hanging="360"/>
      </w:pPr>
      <w:rPr>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4B7F0692"/>
    <w:multiLevelType w:val="hybridMultilevel"/>
    <w:tmpl w:val="4EAC9F98"/>
    <w:lvl w:ilvl="0" w:tplc="F5E28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132855"/>
    <w:multiLevelType w:val="hybridMultilevel"/>
    <w:tmpl w:val="7634400A"/>
    <w:lvl w:ilvl="0" w:tplc="89E226B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352DC0"/>
    <w:multiLevelType w:val="hybridMultilevel"/>
    <w:tmpl w:val="E2FA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47B6E"/>
    <w:multiLevelType w:val="multilevel"/>
    <w:tmpl w:val="52B47B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5D10CEB"/>
    <w:multiLevelType w:val="hybridMultilevel"/>
    <w:tmpl w:val="E2E6330E"/>
    <w:lvl w:ilvl="0" w:tplc="979478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84FA6"/>
    <w:multiLevelType w:val="multilevel"/>
    <w:tmpl w:val="A26EE08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8">
    <w:nsid w:val="5FEA6A42"/>
    <w:multiLevelType w:val="hybridMultilevel"/>
    <w:tmpl w:val="B692A0CE"/>
    <w:lvl w:ilvl="0" w:tplc="0C48743C">
      <w:start w:val="1"/>
      <w:numFmt w:val="decimal"/>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nsid w:val="6BD75BA3"/>
    <w:multiLevelType w:val="hybridMultilevel"/>
    <w:tmpl w:val="C1D22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D720030"/>
    <w:multiLevelType w:val="hybridMultilevel"/>
    <w:tmpl w:val="C1A8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51899"/>
    <w:multiLevelType w:val="hybridMultilevel"/>
    <w:tmpl w:val="71621CF6"/>
    <w:lvl w:ilvl="0" w:tplc="19DC4C8E">
      <w:numFmt w:val="bullet"/>
      <w:lvlText w:val="•"/>
      <w:lvlJc w:val="left"/>
      <w:pPr>
        <w:ind w:left="720" w:hanging="360"/>
      </w:pPr>
      <w:rPr>
        <w:rFonts w:ascii="Tahoma" w:eastAsia="Batang"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657135"/>
    <w:multiLevelType w:val="hybridMultilevel"/>
    <w:tmpl w:val="B620813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7C4829B6"/>
    <w:multiLevelType w:val="hybridMultilevel"/>
    <w:tmpl w:val="B570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5"/>
  </w:num>
  <w:num w:numId="4">
    <w:abstractNumId w:val="19"/>
  </w:num>
  <w:num w:numId="5">
    <w:abstractNumId w:val="16"/>
  </w:num>
  <w:num w:numId="6">
    <w:abstractNumId w:val="26"/>
  </w:num>
  <w:num w:numId="7">
    <w:abstractNumId w:val="23"/>
  </w:num>
  <w:num w:numId="8">
    <w:abstractNumId w:val="12"/>
  </w:num>
  <w:num w:numId="9">
    <w:abstractNumId w:val="31"/>
  </w:num>
  <w:num w:numId="10">
    <w:abstractNumId w:val="15"/>
  </w:num>
  <w:num w:numId="11">
    <w:abstractNumId w:val="27"/>
  </w:num>
  <w:num w:numId="12">
    <w:abstractNumId w:val="22"/>
  </w:num>
  <w:num w:numId="13">
    <w:abstractNumId w:val="3"/>
  </w:num>
  <w:num w:numId="14">
    <w:abstractNumId w:val="8"/>
  </w:num>
  <w:num w:numId="15">
    <w:abstractNumId w:val="9"/>
  </w:num>
  <w:num w:numId="16">
    <w:abstractNumId w:val="25"/>
  </w:num>
  <w:num w:numId="17">
    <w:abstractNumId w:val="7"/>
  </w:num>
  <w:num w:numId="18">
    <w:abstractNumId w:val="4"/>
  </w:num>
  <w:num w:numId="19">
    <w:abstractNumId w:val="30"/>
  </w:num>
  <w:num w:numId="20">
    <w:abstractNumId w:val="6"/>
  </w:num>
  <w:num w:numId="21">
    <w:abstractNumId w:val="18"/>
  </w:num>
  <w:num w:numId="22">
    <w:abstractNumId w:val="14"/>
  </w:num>
  <w:num w:numId="23">
    <w:abstractNumId w:val="2"/>
  </w:num>
  <w:num w:numId="24">
    <w:abstractNumId w:val="33"/>
  </w:num>
  <w:num w:numId="25">
    <w:abstractNumId w:val="17"/>
  </w:num>
  <w:num w:numId="26">
    <w:abstractNumId w:val="13"/>
  </w:num>
  <w:num w:numId="27">
    <w:abstractNumId w:val="20"/>
  </w:num>
  <w:num w:numId="28">
    <w:abstractNumId w:val="29"/>
  </w:num>
  <w:num w:numId="29">
    <w:abstractNumId w:val="11"/>
  </w:num>
  <w:num w:numId="30">
    <w:abstractNumId w:val="10"/>
  </w:num>
  <w:num w:numId="31">
    <w:abstractNumId w:val="1"/>
  </w:num>
  <w:num w:numId="32">
    <w:abstractNumId w:val="24"/>
  </w:num>
  <w:num w:numId="33">
    <w:abstractNumId w:val="3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2C50C7"/>
    <w:rsid w:val="00000037"/>
    <w:rsid w:val="00007F6C"/>
    <w:rsid w:val="00012BB4"/>
    <w:rsid w:val="000308A2"/>
    <w:rsid w:val="000424C1"/>
    <w:rsid w:val="00052E63"/>
    <w:rsid w:val="0005351B"/>
    <w:rsid w:val="00067AD1"/>
    <w:rsid w:val="00071AC2"/>
    <w:rsid w:val="00082BB1"/>
    <w:rsid w:val="0008470A"/>
    <w:rsid w:val="000871E7"/>
    <w:rsid w:val="000A5857"/>
    <w:rsid w:val="000B408F"/>
    <w:rsid w:val="000B7D1F"/>
    <w:rsid w:val="000C45A3"/>
    <w:rsid w:val="000D7735"/>
    <w:rsid w:val="000E28D7"/>
    <w:rsid w:val="000E6AA7"/>
    <w:rsid w:val="000F315A"/>
    <w:rsid w:val="001008B7"/>
    <w:rsid w:val="001075C3"/>
    <w:rsid w:val="00155F85"/>
    <w:rsid w:val="00157D55"/>
    <w:rsid w:val="00160E5B"/>
    <w:rsid w:val="00167B96"/>
    <w:rsid w:val="00175D4C"/>
    <w:rsid w:val="001761D8"/>
    <w:rsid w:val="00196A1C"/>
    <w:rsid w:val="001B1E31"/>
    <w:rsid w:val="001B7C1B"/>
    <w:rsid w:val="001C0C5C"/>
    <w:rsid w:val="001D2F6B"/>
    <w:rsid w:val="001D3F25"/>
    <w:rsid w:val="001D6709"/>
    <w:rsid w:val="001E2F70"/>
    <w:rsid w:val="001E5D60"/>
    <w:rsid w:val="001F55E6"/>
    <w:rsid w:val="00202D33"/>
    <w:rsid w:val="00205FD7"/>
    <w:rsid w:val="002069A9"/>
    <w:rsid w:val="00215F94"/>
    <w:rsid w:val="002269FE"/>
    <w:rsid w:val="00226D7B"/>
    <w:rsid w:val="00232714"/>
    <w:rsid w:val="00237ED3"/>
    <w:rsid w:val="00242A80"/>
    <w:rsid w:val="002547C8"/>
    <w:rsid w:val="00266AA5"/>
    <w:rsid w:val="00275C5A"/>
    <w:rsid w:val="002947EE"/>
    <w:rsid w:val="002A2048"/>
    <w:rsid w:val="002A5881"/>
    <w:rsid w:val="002B582B"/>
    <w:rsid w:val="002C6629"/>
    <w:rsid w:val="002F025B"/>
    <w:rsid w:val="00300564"/>
    <w:rsid w:val="003117B6"/>
    <w:rsid w:val="00345793"/>
    <w:rsid w:val="00345904"/>
    <w:rsid w:val="00357F22"/>
    <w:rsid w:val="0036645C"/>
    <w:rsid w:val="00372361"/>
    <w:rsid w:val="00383249"/>
    <w:rsid w:val="00387B2A"/>
    <w:rsid w:val="003A338E"/>
    <w:rsid w:val="003B7B92"/>
    <w:rsid w:val="003C1A25"/>
    <w:rsid w:val="003C509D"/>
    <w:rsid w:val="003D657A"/>
    <w:rsid w:val="003E1820"/>
    <w:rsid w:val="00406E84"/>
    <w:rsid w:val="00412E5A"/>
    <w:rsid w:val="00430206"/>
    <w:rsid w:val="00434518"/>
    <w:rsid w:val="0044104E"/>
    <w:rsid w:val="0044757C"/>
    <w:rsid w:val="00461383"/>
    <w:rsid w:val="00473F8E"/>
    <w:rsid w:val="004A3F34"/>
    <w:rsid w:val="004A5193"/>
    <w:rsid w:val="004A6834"/>
    <w:rsid w:val="004B1F33"/>
    <w:rsid w:val="004B4A16"/>
    <w:rsid w:val="004C5022"/>
    <w:rsid w:val="004D0277"/>
    <w:rsid w:val="004F1F59"/>
    <w:rsid w:val="004F200C"/>
    <w:rsid w:val="00504C65"/>
    <w:rsid w:val="00517C5B"/>
    <w:rsid w:val="00525922"/>
    <w:rsid w:val="00540608"/>
    <w:rsid w:val="00541F17"/>
    <w:rsid w:val="00553746"/>
    <w:rsid w:val="005545CF"/>
    <w:rsid w:val="005675ED"/>
    <w:rsid w:val="00570C12"/>
    <w:rsid w:val="00575791"/>
    <w:rsid w:val="005842A3"/>
    <w:rsid w:val="005851DE"/>
    <w:rsid w:val="00586679"/>
    <w:rsid w:val="00595E4B"/>
    <w:rsid w:val="00597E29"/>
    <w:rsid w:val="005A1786"/>
    <w:rsid w:val="005B2FAB"/>
    <w:rsid w:val="005E6958"/>
    <w:rsid w:val="005E70E1"/>
    <w:rsid w:val="005F4776"/>
    <w:rsid w:val="005F59EC"/>
    <w:rsid w:val="005F764C"/>
    <w:rsid w:val="00602CDD"/>
    <w:rsid w:val="006223AE"/>
    <w:rsid w:val="00624E18"/>
    <w:rsid w:val="00636740"/>
    <w:rsid w:val="00643BD1"/>
    <w:rsid w:val="00664B5D"/>
    <w:rsid w:val="0066528E"/>
    <w:rsid w:val="006652CF"/>
    <w:rsid w:val="00667640"/>
    <w:rsid w:val="00670034"/>
    <w:rsid w:val="006774EA"/>
    <w:rsid w:val="00682487"/>
    <w:rsid w:val="006929B1"/>
    <w:rsid w:val="006932C8"/>
    <w:rsid w:val="0069390D"/>
    <w:rsid w:val="006A14BF"/>
    <w:rsid w:val="006A1860"/>
    <w:rsid w:val="006A7429"/>
    <w:rsid w:val="006B0267"/>
    <w:rsid w:val="006D5E0D"/>
    <w:rsid w:val="006E5174"/>
    <w:rsid w:val="006E77E9"/>
    <w:rsid w:val="006F1F73"/>
    <w:rsid w:val="006F5BBC"/>
    <w:rsid w:val="007031F2"/>
    <w:rsid w:val="0070379C"/>
    <w:rsid w:val="0071154B"/>
    <w:rsid w:val="00711E90"/>
    <w:rsid w:val="00724B98"/>
    <w:rsid w:val="0073326D"/>
    <w:rsid w:val="0073391F"/>
    <w:rsid w:val="00740DB8"/>
    <w:rsid w:val="00747A70"/>
    <w:rsid w:val="00764689"/>
    <w:rsid w:val="00765195"/>
    <w:rsid w:val="0077535A"/>
    <w:rsid w:val="00775767"/>
    <w:rsid w:val="007A282F"/>
    <w:rsid w:val="007B2ABE"/>
    <w:rsid w:val="007B5621"/>
    <w:rsid w:val="007C7E22"/>
    <w:rsid w:val="007F0159"/>
    <w:rsid w:val="007F19C5"/>
    <w:rsid w:val="00804B80"/>
    <w:rsid w:val="00810EEE"/>
    <w:rsid w:val="00811349"/>
    <w:rsid w:val="00827187"/>
    <w:rsid w:val="008347B8"/>
    <w:rsid w:val="008363DC"/>
    <w:rsid w:val="00847488"/>
    <w:rsid w:val="00850781"/>
    <w:rsid w:val="008511EF"/>
    <w:rsid w:val="00852DFD"/>
    <w:rsid w:val="00855D56"/>
    <w:rsid w:val="008561FD"/>
    <w:rsid w:val="0087321E"/>
    <w:rsid w:val="00873561"/>
    <w:rsid w:val="00882571"/>
    <w:rsid w:val="0089749E"/>
    <w:rsid w:val="008A1F8A"/>
    <w:rsid w:val="008A45AC"/>
    <w:rsid w:val="008A5DE7"/>
    <w:rsid w:val="008A6F76"/>
    <w:rsid w:val="008B6681"/>
    <w:rsid w:val="008D4E79"/>
    <w:rsid w:val="008E6166"/>
    <w:rsid w:val="008E73A8"/>
    <w:rsid w:val="008F7C8B"/>
    <w:rsid w:val="00902B34"/>
    <w:rsid w:val="00904D16"/>
    <w:rsid w:val="00907084"/>
    <w:rsid w:val="009127DA"/>
    <w:rsid w:val="00917715"/>
    <w:rsid w:val="00931037"/>
    <w:rsid w:val="00931D36"/>
    <w:rsid w:val="00932B63"/>
    <w:rsid w:val="00940F03"/>
    <w:rsid w:val="00943CC2"/>
    <w:rsid w:val="00950A61"/>
    <w:rsid w:val="00954125"/>
    <w:rsid w:val="00955C9A"/>
    <w:rsid w:val="00966F2B"/>
    <w:rsid w:val="00977A72"/>
    <w:rsid w:val="00981366"/>
    <w:rsid w:val="00982B4A"/>
    <w:rsid w:val="00986523"/>
    <w:rsid w:val="009906CC"/>
    <w:rsid w:val="009B6900"/>
    <w:rsid w:val="009C6876"/>
    <w:rsid w:val="009E3547"/>
    <w:rsid w:val="009E70A6"/>
    <w:rsid w:val="009F0E44"/>
    <w:rsid w:val="009F25A6"/>
    <w:rsid w:val="00A219D8"/>
    <w:rsid w:val="00A22E1F"/>
    <w:rsid w:val="00A24C92"/>
    <w:rsid w:val="00A26236"/>
    <w:rsid w:val="00A27BAD"/>
    <w:rsid w:val="00A300E2"/>
    <w:rsid w:val="00A354DE"/>
    <w:rsid w:val="00A4333E"/>
    <w:rsid w:val="00A86F0E"/>
    <w:rsid w:val="00AA5CF0"/>
    <w:rsid w:val="00AB2DF7"/>
    <w:rsid w:val="00AB4186"/>
    <w:rsid w:val="00AD2AAE"/>
    <w:rsid w:val="00AE0C27"/>
    <w:rsid w:val="00AF1EF7"/>
    <w:rsid w:val="00AF343D"/>
    <w:rsid w:val="00AF77B5"/>
    <w:rsid w:val="00B008A8"/>
    <w:rsid w:val="00B05FB2"/>
    <w:rsid w:val="00B10457"/>
    <w:rsid w:val="00B10E84"/>
    <w:rsid w:val="00B27980"/>
    <w:rsid w:val="00B43434"/>
    <w:rsid w:val="00B463CC"/>
    <w:rsid w:val="00B4688B"/>
    <w:rsid w:val="00B472A3"/>
    <w:rsid w:val="00B5017F"/>
    <w:rsid w:val="00B53544"/>
    <w:rsid w:val="00B56327"/>
    <w:rsid w:val="00B613D8"/>
    <w:rsid w:val="00B729BC"/>
    <w:rsid w:val="00B75CC6"/>
    <w:rsid w:val="00B76405"/>
    <w:rsid w:val="00B8722E"/>
    <w:rsid w:val="00B9721E"/>
    <w:rsid w:val="00BB0F0C"/>
    <w:rsid w:val="00BB20CA"/>
    <w:rsid w:val="00BC2CF9"/>
    <w:rsid w:val="00BC51E0"/>
    <w:rsid w:val="00BD1C09"/>
    <w:rsid w:val="00BD57CC"/>
    <w:rsid w:val="00C04A40"/>
    <w:rsid w:val="00C073CC"/>
    <w:rsid w:val="00C07BBF"/>
    <w:rsid w:val="00C246D7"/>
    <w:rsid w:val="00C25029"/>
    <w:rsid w:val="00C378E7"/>
    <w:rsid w:val="00C41E61"/>
    <w:rsid w:val="00C42720"/>
    <w:rsid w:val="00C53EE3"/>
    <w:rsid w:val="00C549D3"/>
    <w:rsid w:val="00C63D9F"/>
    <w:rsid w:val="00C65AA1"/>
    <w:rsid w:val="00C702E4"/>
    <w:rsid w:val="00C74ED9"/>
    <w:rsid w:val="00C84EAC"/>
    <w:rsid w:val="00C87DED"/>
    <w:rsid w:val="00CB19AE"/>
    <w:rsid w:val="00CB2483"/>
    <w:rsid w:val="00CB4F0B"/>
    <w:rsid w:val="00CC54A2"/>
    <w:rsid w:val="00CC7C82"/>
    <w:rsid w:val="00CD2EBA"/>
    <w:rsid w:val="00CD4DE3"/>
    <w:rsid w:val="00CE1E91"/>
    <w:rsid w:val="00CF56CC"/>
    <w:rsid w:val="00D06471"/>
    <w:rsid w:val="00D31DDA"/>
    <w:rsid w:val="00D344A7"/>
    <w:rsid w:val="00D45760"/>
    <w:rsid w:val="00D53DBE"/>
    <w:rsid w:val="00D57154"/>
    <w:rsid w:val="00D927AE"/>
    <w:rsid w:val="00DA2381"/>
    <w:rsid w:val="00DA6BA9"/>
    <w:rsid w:val="00DB313C"/>
    <w:rsid w:val="00DC2D16"/>
    <w:rsid w:val="00DC77AF"/>
    <w:rsid w:val="00DD0860"/>
    <w:rsid w:val="00DD238E"/>
    <w:rsid w:val="00DD239D"/>
    <w:rsid w:val="00DD7523"/>
    <w:rsid w:val="00DE2377"/>
    <w:rsid w:val="00DE3AFD"/>
    <w:rsid w:val="00DE70D0"/>
    <w:rsid w:val="00DF5688"/>
    <w:rsid w:val="00DF63F1"/>
    <w:rsid w:val="00E03204"/>
    <w:rsid w:val="00E158E2"/>
    <w:rsid w:val="00E20089"/>
    <w:rsid w:val="00E32D8E"/>
    <w:rsid w:val="00E430AF"/>
    <w:rsid w:val="00E6093A"/>
    <w:rsid w:val="00E6156C"/>
    <w:rsid w:val="00E6767E"/>
    <w:rsid w:val="00E703C3"/>
    <w:rsid w:val="00E75378"/>
    <w:rsid w:val="00E76EE7"/>
    <w:rsid w:val="00E956A1"/>
    <w:rsid w:val="00EA4FE9"/>
    <w:rsid w:val="00EA75B8"/>
    <w:rsid w:val="00EC35E7"/>
    <w:rsid w:val="00EC65D7"/>
    <w:rsid w:val="00ED1B0C"/>
    <w:rsid w:val="00EE3EE6"/>
    <w:rsid w:val="00EE69D5"/>
    <w:rsid w:val="00F056DD"/>
    <w:rsid w:val="00F061A9"/>
    <w:rsid w:val="00F223DC"/>
    <w:rsid w:val="00F30A12"/>
    <w:rsid w:val="00F40F2A"/>
    <w:rsid w:val="00F43566"/>
    <w:rsid w:val="00F45C58"/>
    <w:rsid w:val="00F47E2B"/>
    <w:rsid w:val="00F52497"/>
    <w:rsid w:val="00F52CB6"/>
    <w:rsid w:val="00F5410E"/>
    <w:rsid w:val="00F57494"/>
    <w:rsid w:val="00F64575"/>
    <w:rsid w:val="00F67AB0"/>
    <w:rsid w:val="00F7695A"/>
    <w:rsid w:val="00F82185"/>
    <w:rsid w:val="00FA01C6"/>
    <w:rsid w:val="00FA1325"/>
    <w:rsid w:val="00FB3E0B"/>
    <w:rsid w:val="00FB419F"/>
    <w:rsid w:val="00FB6493"/>
    <w:rsid w:val="00FC23E1"/>
    <w:rsid w:val="00FE03D7"/>
    <w:rsid w:val="00FE1CE9"/>
    <w:rsid w:val="00FE1CFE"/>
    <w:rsid w:val="00FE4933"/>
    <w:rsid w:val="00FF62C0"/>
    <w:rsid w:val="02507F2C"/>
    <w:rsid w:val="06B401DB"/>
    <w:rsid w:val="08350FC5"/>
    <w:rsid w:val="099E1DAA"/>
    <w:rsid w:val="0CFC667C"/>
    <w:rsid w:val="0DBF641C"/>
    <w:rsid w:val="0E143689"/>
    <w:rsid w:val="104C566F"/>
    <w:rsid w:val="11240B93"/>
    <w:rsid w:val="156A5619"/>
    <w:rsid w:val="202A5FE6"/>
    <w:rsid w:val="20544966"/>
    <w:rsid w:val="219922F5"/>
    <w:rsid w:val="23D07ADD"/>
    <w:rsid w:val="25640722"/>
    <w:rsid w:val="2CCD3F5D"/>
    <w:rsid w:val="2EC66A5E"/>
    <w:rsid w:val="30E26F33"/>
    <w:rsid w:val="31E16DF1"/>
    <w:rsid w:val="33102747"/>
    <w:rsid w:val="37D050DF"/>
    <w:rsid w:val="38ED61D4"/>
    <w:rsid w:val="3F4E1BD4"/>
    <w:rsid w:val="3F565D79"/>
    <w:rsid w:val="4A1F4677"/>
    <w:rsid w:val="4BEE310F"/>
    <w:rsid w:val="523E18CB"/>
    <w:rsid w:val="53277D2C"/>
    <w:rsid w:val="54120378"/>
    <w:rsid w:val="560D3095"/>
    <w:rsid w:val="5FD21984"/>
    <w:rsid w:val="60C25877"/>
    <w:rsid w:val="652C50C7"/>
    <w:rsid w:val="6E4E05A5"/>
    <w:rsid w:val="6E8E4CFE"/>
    <w:rsid w:val="7BB34B4B"/>
    <w:rsid w:val="7D9D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7460B"/>
  <w15:docId w15:val="{A734D0A6-9BB0-4E26-A09C-B3774C60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6A1860"/>
    <w:pPr>
      <w:keepNext/>
      <w:spacing w:after="0" w:line="240" w:lineRule="auto"/>
      <w:outlineLvl w:val="0"/>
    </w:pPr>
    <w:rPr>
      <w:rFonts w:ascii="Times New Roman" w:eastAsia="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character" w:styleId="Hyperlink">
    <w:name w:val="Hyperlink"/>
    <w:uiPriority w:val="99"/>
    <w:unhideWhenUsed/>
    <w:rPr>
      <w:color w:val="0563C1"/>
      <w:u w:val="single"/>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next w:val="NoSpacing"/>
    <w:uiPriority w:val="1"/>
    <w:qFormat/>
    <w:rPr>
      <w:rFonts w:ascii="Calibri" w:eastAsia="Times New Roman" w:hAnsi="Calibri"/>
      <w:sz w:val="22"/>
      <w:szCs w:val="22"/>
    </w:rPr>
  </w:style>
  <w:style w:type="paragraph" w:styleId="NoSpacing">
    <w:name w:val="No Spacing"/>
    <w:link w:val="NoSpacingChar"/>
    <w:uiPriority w:val="1"/>
    <w:qFormat/>
    <w:rPr>
      <w:rFonts w:eastAsia="Times New Roman"/>
      <w:sz w:val="24"/>
      <w:szCs w:val="24"/>
    </w:rPr>
  </w:style>
  <w:style w:type="paragraph" w:styleId="ListParagraph">
    <w:name w:val="List Paragraph"/>
    <w:aliases w:val="references,List Paragraph1,List Bullet Mary,List Paragraph (numbered (a)),References,Indent Paragraph,Bullets,Numbered List Paragraph,WB List Paragraph,Liste 1,ReferencesCxSpLast,List Paragraph nowy,Paragraphe  revu,LIST OF TABLES."/>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rsid w:val="00266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66AA5"/>
    <w:rPr>
      <w:rFonts w:ascii="Tahoma" w:eastAsiaTheme="minorHAnsi" w:hAnsi="Tahoma" w:cs="Tahoma"/>
      <w:sz w:val="16"/>
      <w:szCs w:val="16"/>
    </w:rPr>
  </w:style>
  <w:style w:type="numbering" w:customStyle="1" w:styleId="NoList1">
    <w:name w:val="No List1"/>
    <w:next w:val="NoList"/>
    <w:uiPriority w:val="99"/>
    <w:semiHidden/>
    <w:unhideWhenUsed/>
    <w:rsid w:val="00C84EAC"/>
  </w:style>
  <w:style w:type="character" w:styleId="FollowedHyperlink">
    <w:name w:val="FollowedHyperlink"/>
    <w:basedOn w:val="DefaultParagraphFont"/>
    <w:uiPriority w:val="99"/>
    <w:unhideWhenUsed/>
    <w:rsid w:val="00C84EAC"/>
    <w:rPr>
      <w:color w:val="800080"/>
      <w:u w:val="single"/>
    </w:rPr>
  </w:style>
  <w:style w:type="paragraph" w:customStyle="1" w:styleId="xl63">
    <w:name w:val="xl63"/>
    <w:basedOn w:val="Normal"/>
    <w:rsid w:val="00C84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C84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C84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Normal"/>
    <w:rsid w:val="00C84EA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C84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84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84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C84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40608"/>
    <w:rPr>
      <w:color w:val="605E5C"/>
      <w:shd w:val="clear" w:color="auto" w:fill="E1DFDD"/>
    </w:rPr>
  </w:style>
  <w:style w:type="character" w:customStyle="1" w:styleId="HeaderChar">
    <w:name w:val="Header Char"/>
    <w:basedOn w:val="DefaultParagraphFont"/>
    <w:link w:val="Header"/>
    <w:uiPriority w:val="99"/>
    <w:rsid w:val="007A282F"/>
    <w:rPr>
      <w:rFonts w:asciiTheme="minorHAnsi" w:eastAsiaTheme="minorHAnsi" w:hAnsiTheme="minorHAnsi" w:cstheme="minorBidi"/>
      <w:sz w:val="18"/>
      <w:szCs w:val="18"/>
    </w:rPr>
  </w:style>
  <w:style w:type="character" w:customStyle="1" w:styleId="Heading1Char">
    <w:name w:val="Heading 1 Char"/>
    <w:basedOn w:val="DefaultParagraphFont"/>
    <w:link w:val="Heading1"/>
    <w:uiPriority w:val="99"/>
    <w:rsid w:val="006A1860"/>
    <w:rPr>
      <w:rFonts w:eastAsia="Times New Roman"/>
      <w:sz w:val="32"/>
      <w:szCs w:val="32"/>
    </w:rPr>
  </w:style>
  <w:style w:type="character" w:customStyle="1" w:styleId="fontstyle01">
    <w:name w:val="fontstyle01"/>
    <w:basedOn w:val="DefaultParagraphFont"/>
    <w:rsid w:val="002269FE"/>
    <w:rPr>
      <w:rFonts w:ascii="TimesNewRomanPSMT" w:hAnsi="TimesNewRomanPSMT" w:hint="default"/>
      <w:b w:val="0"/>
      <w:bCs w:val="0"/>
      <w:i w:val="0"/>
      <w:iCs w:val="0"/>
      <w:color w:val="000000"/>
      <w:sz w:val="24"/>
      <w:szCs w:val="24"/>
    </w:rPr>
  </w:style>
  <w:style w:type="paragraph" w:styleId="BodyText">
    <w:name w:val="Body Text"/>
    <w:basedOn w:val="Normal"/>
    <w:link w:val="BodyTextChar"/>
    <w:uiPriority w:val="1"/>
    <w:qFormat/>
    <w:rsid w:val="002269FE"/>
    <w:pPr>
      <w:widowControl w:val="0"/>
      <w:autoSpaceDE w:val="0"/>
      <w:autoSpaceDN w:val="0"/>
      <w:spacing w:after="0" w:line="240" w:lineRule="auto"/>
      <w:jc w:val="both"/>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2269FE"/>
    <w:rPr>
      <w:rFonts w:ascii="Trebuchet MS" w:eastAsia="Trebuchet MS" w:hAnsi="Trebuchet MS" w:cs="Trebuchet MS"/>
      <w:sz w:val="24"/>
      <w:szCs w:val="24"/>
    </w:rPr>
  </w:style>
  <w:style w:type="paragraph" w:styleId="NormalWeb">
    <w:name w:val="Normal (Web)"/>
    <w:basedOn w:val="Normal"/>
    <w:uiPriority w:val="99"/>
    <w:unhideWhenUsed/>
    <w:rsid w:val="00AA5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3F34"/>
    <w:pPr>
      <w:autoSpaceDE w:val="0"/>
      <w:autoSpaceDN w:val="0"/>
      <w:adjustRightInd w:val="0"/>
    </w:pPr>
    <w:rPr>
      <w:rFonts w:ascii="Calibri" w:eastAsiaTheme="minorHAnsi" w:hAnsi="Calibri" w:cs="Calibri"/>
      <w:color w:val="000000"/>
      <w:sz w:val="24"/>
      <w:szCs w:val="24"/>
      <w:lang w:val="en-GB"/>
    </w:rPr>
  </w:style>
  <w:style w:type="paragraph" w:customStyle="1" w:styleId="Body">
    <w:name w:val="Body"/>
    <w:rsid w:val="00932B63"/>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sz w:val="22"/>
      <w:szCs w:val="22"/>
      <w:u w:color="000000"/>
      <w:bdr w:val="nil"/>
    </w:rPr>
  </w:style>
  <w:style w:type="paragraph" w:customStyle="1" w:styleId="LO-normal">
    <w:name w:val="LO-normal"/>
    <w:rsid w:val="00932B63"/>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sz w:val="22"/>
      <w:szCs w:val="22"/>
      <w:u w:color="000000"/>
      <w:bdr w:val="nil"/>
    </w:rPr>
  </w:style>
  <w:style w:type="character" w:customStyle="1" w:styleId="NoSpacingChar">
    <w:name w:val="No Spacing Char"/>
    <w:link w:val="NoSpacing"/>
    <w:uiPriority w:val="1"/>
    <w:rsid w:val="00955C9A"/>
    <w:rPr>
      <w:rFonts w:eastAsia="Times New Roman"/>
      <w:sz w:val="24"/>
      <w:szCs w:val="24"/>
    </w:rPr>
  </w:style>
  <w:style w:type="character" w:customStyle="1" w:styleId="ListParagraphChar">
    <w:name w:val="List Paragraph Char"/>
    <w:aliases w:val="references Char,List Paragraph1 Char,List Bullet Mary Char,List Paragraph (numbered (a)) Char,References Char,Indent Paragraph Char,Bullets Char,Numbered List Paragraph Char,WB List Paragraph Char,Liste 1 Char,ReferencesCxSpLast Char"/>
    <w:link w:val="ListParagraph"/>
    <w:uiPriority w:val="34"/>
    <w:qFormat/>
    <w:rsid w:val="00955C9A"/>
    <w:rPr>
      <w:rFonts w:eastAsia="Times New Roman"/>
      <w:sz w:val="24"/>
      <w:szCs w:val="24"/>
    </w:rPr>
  </w:style>
  <w:style w:type="character" w:customStyle="1" w:styleId="FooterChar">
    <w:name w:val="Footer Char"/>
    <w:basedOn w:val="DefaultParagraphFont"/>
    <w:link w:val="Footer"/>
    <w:uiPriority w:val="99"/>
    <w:rsid w:val="009E3547"/>
    <w:rPr>
      <w:rFonts w:asciiTheme="minorHAnsi" w:eastAsiaTheme="minorHAnsi"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670">
      <w:bodyDiv w:val="1"/>
      <w:marLeft w:val="0"/>
      <w:marRight w:val="0"/>
      <w:marTop w:val="0"/>
      <w:marBottom w:val="0"/>
      <w:divBdr>
        <w:top w:val="none" w:sz="0" w:space="0" w:color="auto"/>
        <w:left w:val="none" w:sz="0" w:space="0" w:color="auto"/>
        <w:bottom w:val="none" w:sz="0" w:space="0" w:color="auto"/>
        <w:right w:val="none" w:sz="0" w:space="0" w:color="auto"/>
      </w:divBdr>
    </w:div>
    <w:div w:id="202910955">
      <w:bodyDiv w:val="1"/>
      <w:marLeft w:val="0"/>
      <w:marRight w:val="0"/>
      <w:marTop w:val="0"/>
      <w:marBottom w:val="0"/>
      <w:divBdr>
        <w:top w:val="none" w:sz="0" w:space="0" w:color="auto"/>
        <w:left w:val="none" w:sz="0" w:space="0" w:color="auto"/>
        <w:bottom w:val="none" w:sz="0" w:space="0" w:color="auto"/>
        <w:right w:val="none" w:sz="0" w:space="0" w:color="auto"/>
      </w:divBdr>
    </w:div>
    <w:div w:id="584462433">
      <w:bodyDiv w:val="1"/>
      <w:marLeft w:val="0"/>
      <w:marRight w:val="0"/>
      <w:marTop w:val="0"/>
      <w:marBottom w:val="0"/>
      <w:divBdr>
        <w:top w:val="none" w:sz="0" w:space="0" w:color="auto"/>
        <w:left w:val="none" w:sz="0" w:space="0" w:color="auto"/>
        <w:bottom w:val="none" w:sz="0" w:space="0" w:color="auto"/>
        <w:right w:val="none" w:sz="0" w:space="0" w:color="auto"/>
      </w:divBdr>
    </w:div>
    <w:div w:id="866984132">
      <w:bodyDiv w:val="1"/>
      <w:marLeft w:val="0"/>
      <w:marRight w:val="0"/>
      <w:marTop w:val="0"/>
      <w:marBottom w:val="0"/>
      <w:divBdr>
        <w:top w:val="none" w:sz="0" w:space="0" w:color="auto"/>
        <w:left w:val="none" w:sz="0" w:space="0" w:color="auto"/>
        <w:bottom w:val="none" w:sz="0" w:space="0" w:color="auto"/>
        <w:right w:val="none" w:sz="0" w:space="0" w:color="auto"/>
      </w:divBdr>
    </w:div>
    <w:div w:id="1524048449">
      <w:bodyDiv w:val="1"/>
      <w:marLeft w:val="0"/>
      <w:marRight w:val="0"/>
      <w:marTop w:val="0"/>
      <w:marBottom w:val="0"/>
      <w:divBdr>
        <w:top w:val="none" w:sz="0" w:space="0" w:color="auto"/>
        <w:left w:val="none" w:sz="0" w:space="0" w:color="auto"/>
        <w:bottom w:val="none" w:sz="0" w:space="0" w:color="auto"/>
        <w:right w:val="none" w:sz="0" w:space="0" w:color="auto"/>
      </w:divBdr>
    </w:div>
    <w:div w:id="1620647213">
      <w:bodyDiv w:val="1"/>
      <w:marLeft w:val="0"/>
      <w:marRight w:val="0"/>
      <w:marTop w:val="0"/>
      <w:marBottom w:val="0"/>
      <w:divBdr>
        <w:top w:val="none" w:sz="0" w:space="0" w:color="auto"/>
        <w:left w:val="none" w:sz="0" w:space="0" w:color="auto"/>
        <w:bottom w:val="none" w:sz="0" w:space="0" w:color="auto"/>
        <w:right w:val="none" w:sz="0" w:space="0" w:color="auto"/>
      </w:divBdr>
    </w:div>
    <w:div w:id="199016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B9F4E-ABCB-4D3A-8659-627BAED9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account</cp:lastModifiedBy>
  <cp:revision>2</cp:revision>
  <cp:lastPrinted>2023-11-17T13:57:00Z</cp:lastPrinted>
  <dcterms:created xsi:type="dcterms:W3CDTF">2023-11-20T07:43:00Z</dcterms:created>
  <dcterms:modified xsi:type="dcterms:W3CDTF">2023-11-20T07:43:00Z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