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CA16" w14:textId="77777777" w:rsidR="007B3ED0" w:rsidRPr="00353CB3" w:rsidRDefault="007B3ED0" w:rsidP="007B3ED0">
      <w:pPr>
        <w:pStyle w:val="NoSpacing"/>
        <w:rPr>
          <w:rFonts w:ascii="Book Antiqua" w:hAnsi="Book Antiqua" w:cs="Arial"/>
        </w:rPr>
      </w:pPr>
      <w:r w:rsidRPr="00353CB3">
        <w:rPr>
          <w:rFonts w:ascii="Book Antiqua" w:hAnsi="Book Antiqua"/>
          <w:noProof/>
        </w:rPr>
        <mc:AlternateContent>
          <mc:Choice Requires="wps">
            <w:drawing>
              <wp:anchor distT="0" distB="0" distL="114300" distR="114300" simplePos="0" relativeHeight="251661312" behindDoc="0" locked="0" layoutInCell="0" allowOverlap="1" wp14:anchorId="7A3DCCC6" wp14:editId="2FE5C1FD">
                <wp:simplePos x="0" y="0"/>
                <wp:positionH relativeFrom="page">
                  <wp:align>right</wp:align>
                </wp:positionH>
                <wp:positionV relativeFrom="page">
                  <wp:align>top</wp:align>
                </wp:positionV>
                <wp:extent cx="8097715" cy="606669"/>
                <wp:effectExtent l="0" t="0" r="1778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7715" cy="606669"/>
                        </a:xfrm>
                        <a:prstGeom prst="rect">
                          <a:avLst/>
                        </a:prstGeom>
                        <a:solidFill>
                          <a:srgbClr val="7CCA62"/>
                        </a:solidFill>
                        <a:ln w="9525">
                          <a:solidFill>
                            <a:srgbClr val="0F6FC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FB06CA8" id="Rectangle 7" o:spid="_x0000_s1026" style="position:absolute;margin-left:586.4pt;margin-top:0;width:637.6pt;height:47.75pt;z-index:25166131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" o:allowincell="f" fillcolor="#7cca62" strokecolor="#0f6fc6">
                <w10:wrap anchorx="page" anchory="page"/>
              </v:rect>
            </w:pict>
          </mc:Fallback>
        </mc:AlternateContent>
      </w:r>
      <w:r w:rsidRPr="00353CB3">
        <w:rPr>
          <w:rFonts w:ascii="Book Antiqua" w:eastAsiaTheme="majorEastAsia" w:hAnsi="Book Antiqua" w:cs="Tahoma"/>
          <w:noProof/>
        </w:rPr>
        <mc:AlternateContent>
          <mc:Choice Requires="wps">
            <w:drawing>
              <wp:anchor distT="0" distB="0" distL="114300" distR="114300" simplePos="0" relativeHeight="251660288" behindDoc="0" locked="0" layoutInCell="0" allowOverlap="1" wp14:anchorId="1C4FDCB5" wp14:editId="3ED2BE68">
                <wp:simplePos x="0" y="0"/>
                <wp:positionH relativeFrom="leftMargin">
                  <wp:align>center</wp:align>
                </wp:positionH>
                <wp:positionV relativeFrom="page">
                  <wp:align>center</wp:align>
                </wp:positionV>
                <wp:extent cx="90805" cy="11204575"/>
                <wp:effectExtent l="9525" t="9525" r="1397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ADFA511" id="Rectangle 5" o:spid="_x0000_s1026" style="position:absolute;margin-left:0;margin-top:0;width:7.15pt;height:882.25pt;z-index:25166028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YNBjFEACAACtBAAA&#10;DgAAAAAAAAAAAAAAAAAuAgAAZHJzL2Uyb0RvYy54bWxQSwECLQAUAAYACAAAACEAGhBZn98AAAAF&#10;AQAADwAAAAAAAAAAAAAAAACaBAAAZHJzL2Rvd25yZXYueG1sUEsFBgAAAAAEAAQA8wAAAKYFAAAA&#10;AA==&#10;" o:allowincell="f" fillcolor="white [3212]" strokecolor="#2e74b5 [2408]">
                <w10:wrap anchorx="margin" anchory="page"/>
              </v:rect>
            </w:pict>
          </mc:Fallback>
        </mc:AlternateContent>
      </w:r>
      <w:r w:rsidRPr="00353CB3">
        <w:rPr>
          <w:rFonts w:ascii="Book Antiqua" w:eastAsiaTheme="majorEastAsia" w:hAnsi="Book Antiqua" w:cs="Tahoma"/>
          <w:noProof/>
        </w:rPr>
        <mc:AlternateContent>
          <mc:Choice Requires="wps">
            <w:drawing>
              <wp:anchor distT="0" distB="0" distL="114300" distR="114300" simplePos="0" relativeHeight="251659264" behindDoc="0" locked="0" layoutInCell="0" allowOverlap="1" wp14:anchorId="35DF6D87" wp14:editId="5779B466">
                <wp:simplePos x="0" y="0"/>
                <wp:positionH relativeFrom="rightMargin">
                  <wp:align>center</wp:align>
                </wp:positionH>
                <wp:positionV relativeFrom="page">
                  <wp:align>center</wp:align>
                </wp:positionV>
                <wp:extent cx="90805" cy="11204575"/>
                <wp:effectExtent l="9525" t="9525" r="1397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6EDAE38" id="Rectangle 4" o:spid="_x0000_s1026" style="position:absolute;margin-left:0;margin-top:0;width:7.15pt;height:882.25pt;z-index:25165926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CD2tOxPwIAAK0EAAAO&#10;AAAAAAAAAAAAAAAAAC4CAABkcnMvZTJvRG9jLnhtbFBLAQItABQABgAIAAAAIQAaEFmf3wAAAAUB&#10;AAAPAAAAAAAAAAAAAAAAAJkEAABkcnMvZG93bnJldi54bWxQSwUGAAAAAAQABADzAAAApQUAAAAA&#10;" o:allowincell="f" fillcolor="white [3212]" strokecolor="#2e74b5 [2408]">
                <w10:wrap anchorx="margin" anchory="page"/>
              </v:rect>
            </w:pict>
          </mc:Fallback>
        </mc:AlternateContent>
      </w:r>
    </w:p>
    <w:p w14:paraId="46B67361" w14:textId="77777777" w:rsidR="007B3ED0" w:rsidRPr="00353CB3" w:rsidRDefault="007B3ED0" w:rsidP="007B3ED0">
      <w:pPr>
        <w:pStyle w:val="NoSpacing"/>
        <w:spacing w:line="276" w:lineRule="auto"/>
        <w:ind w:hanging="1260"/>
        <w:jc w:val="both"/>
        <w:rPr>
          <w:rFonts w:ascii="Book Antiqua" w:eastAsiaTheme="majorEastAsia" w:hAnsi="Book Antiqua" w:cs="Arial"/>
          <w:szCs w:val="24"/>
          <w:lang w:bidi="en-US"/>
        </w:rPr>
      </w:pPr>
      <w:r w:rsidRPr="00353CB3">
        <w:rPr>
          <w:rFonts w:ascii="Book Antiqua" w:hAnsi="Book Antiqua" w:cs="Arial"/>
          <w:noProof/>
          <w:szCs w:val="24"/>
        </w:rPr>
        <w:drawing>
          <wp:inline distT="0" distB="0" distL="0" distR="0" wp14:anchorId="730A9D85" wp14:editId="7949E9CE">
            <wp:extent cx="7533640" cy="895350"/>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7"/>
                    <a:stretch>
                      <a:fillRect/>
                    </a:stretch>
                  </pic:blipFill>
                  <pic:spPr>
                    <a:xfrm>
                      <a:off x="0" y="0"/>
                      <a:ext cx="7532512" cy="895216"/>
                    </a:xfrm>
                    <a:prstGeom prst="rect">
                      <a:avLst/>
                    </a:prstGeom>
                  </pic:spPr>
                </pic:pic>
              </a:graphicData>
            </a:graphic>
          </wp:inline>
        </w:drawing>
      </w:r>
    </w:p>
    <w:p w14:paraId="607519BB" w14:textId="77777777" w:rsidR="007B3ED0" w:rsidRPr="00353CB3" w:rsidRDefault="007B3ED0" w:rsidP="007B3ED0">
      <w:pPr>
        <w:pStyle w:val="NoSpacing"/>
        <w:spacing w:line="276" w:lineRule="auto"/>
        <w:jc w:val="both"/>
        <w:rPr>
          <w:rFonts w:ascii="Book Antiqua" w:eastAsiaTheme="majorEastAsia" w:hAnsi="Book Antiqua" w:cs="Arial"/>
          <w:szCs w:val="24"/>
        </w:rPr>
      </w:pPr>
    </w:p>
    <w:p w14:paraId="0769131F" w14:textId="77777777" w:rsidR="007B3ED0" w:rsidRPr="00353CB3" w:rsidRDefault="007B3ED0" w:rsidP="007B3ED0">
      <w:pPr>
        <w:pStyle w:val="NoSpacing"/>
        <w:spacing w:line="276" w:lineRule="auto"/>
        <w:jc w:val="both"/>
        <w:rPr>
          <w:rFonts w:ascii="Book Antiqua" w:eastAsiaTheme="majorEastAsia" w:hAnsi="Book Antiqua" w:cs="Arial"/>
          <w:b/>
          <w:szCs w:val="24"/>
        </w:rPr>
      </w:pPr>
      <w:r w:rsidRPr="00353CB3">
        <w:rPr>
          <w:rFonts w:ascii="Book Antiqua" w:eastAsiaTheme="majorEastAsia" w:hAnsi="Book Antiqua" w:cs="Arial"/>
          <w:noProof/>
          <w:szCs w:val="24"/>
        </w:rPr>
        <mc:AlternateContent>
          <mc:Choice Requires="wps">
            <w:drawing>
              <wp:anchor distT="0" distB="0" distL="114300" distR="114300" simplePos="0" relativeHeight="251663360" behindDoc="0" locked="0" layoutInCell="0" allowOverlap="1" wp14:anchorId="239B72A8" wp14:editId="1D8A6363">
                <wp:simplePos x="0" y="0"/>
                <wp:positionH relativeFrom="leftMargin">
                  <wp:align>center</wp:align>
                </wp:positionH>
                <wp:positionV relativeFrom="page">
                  <wp:align>center</wp:align>
                </wp:positionV>
                <wp:extent cx="90805" cy="11204575"/>
                <wp:effectExtent l="9525" t="9525" r="1397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52CE91E" id="Rectangle 5"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Dk56kYPwIAAK0EAAAO&#10;AAAAAAAAAAAAAAAAAC4CAABkcnMvZTJvRG9jLnhtbFBLAQItABQABgAIAAAAIQAaEFmf3wAAAAUB&#10;AAAPAAAAAAAAAAAAAAAAAJkEAABkcnMvZG93bnJldi54bWxQSwUGAAAAAAQABADzAAAApQUAAAAA&#10;" o:allowincell="f" fillcolor="white [3212]" strokecolor="#2e74b5 [2408]">
                <w10:wrap anchorx="margin" anchory="page"/>
              </v:rect>
            </w:pict>
          </mc:Fallback>
        </mc:AlternateContent>
      </w:r>
      <w:r w:rsidRPr="00353CB3">
        <w:rPr>
          <w:rFonts w:ascii="Book Antiqua" w:eastAsiaTheme="majorEastAsia" w:hAnsi="Book Antiqua" w:cs="Arial"/>
          <w:noProof/>
          <w:szCs w:val="24"/>
        </w:rPr>
        <mc:AlternateContent>
          <mc:Choice Requires="wps">
            <w:drawing>
              <wp:anchor distT="0" distB="0" distL="114300" distR="114300" simplePos="0" relativeHeight="251662336" behindDoc="0" locked="0" layoutInCell="0" allowOverlap="1" wp14:anchorId="611383F6" wp14:editId="44BA5AA5">
                <wp:simplePos x="0" y="0"/>
                <wp:positionH relativeFrom="rightMargin">
                  <wp:align>center</wp:align>
                </wp:positionH>
                <wp:positionV relativeFrom="page">
                  <wp:align>center</wp:align>
                </wp:positionV>
                <wp:extent cx="90805" cy="11204575"/>
                <wp:effectExtent l="9525" t="9525" r="13970"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DFE4F0C" id="Rectangle 4"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" o:allowincell="f" fillcolor="white [3212]" strokecolor="#2e74b5 [2408]">
                <w10:wrap anchorx="margin" anchory="page"/>
              </v:rect>
            </w:pict>
          </mc:Fallback>
        </mc:AlternateContent>
      </w:r>
      <w:sdt>
        <w:sdtPr>
          <w:rPr>
            <w:rFonts w:ascii="Book Antiqua" w:hAnsi="Book Antiqua" w:cs="Arial"/>
            <w:b/>
            <w:bCs/>
            <w:szCs w:val="24"/>
          </w:rPr>
          <w:alias w:val="Title"/>
          <w:id w:val="-1851943203"/>
          <w:showingPlcHdr/>
          <w:dataBinding w:prefixMappings="xmlns:ns0='http://schemas.openxmlformats.org/package/2006/metadata/core-properties' xmlns:ns1='http://purl.org/dc/elements/1.1/'" w:xpath="/ns0:coreProperties[1]/ns1:title[1]" w:storeItemID="{6C3C8BC8-F283-45AE-878A-BAB7291924A1}"/>
          <w:text/>
        </w:sdtPr>
        <w:sdtContent>
          <w:r w:rsidRPr="00353CB3">
            <w:rPr>
              <w:rFonts w:ascii="Book Antiqua" w:hAnsi="Book Antiqua" w:cs="Arial"/>
              <w:szCs w:val="24"/>
            </w:rPr>
            <w:t xml:space="preserve">     </w:t>
          </w:r>
        </w:sdtContent>
      </w:sdt>
    </w:p>
    <w:p w14:paraId="650F4D39" w14:textId="77777777" w:rsidR="007B3ED0" w:rsidRPr="00353CB3" w:rsidRDefault="007B3ED0" w:rsidP="007B3ED0">
      <w:pPr>
        <w:spacing w:line="276" w:lineRule="auto"/>
        <w:jc w:val="both"/>
        <w:rPr>
          <w:rFonts w:ascii="Book Antiqua" w:hAnsi="Book Antiqua" w:cs="Arial"/>
        </w:rPr>
      </w:pPr>
    </w:p>
    <w:p w14:paraId="1712700E" w14:textId="77777777" w:rsidR="007B3ED0" w:rsidRPr="00353CB3" w:rsidRDefault="007B3ED0" w:rsidP="007B3ED0">
      <w:pPr>
        <w:pStyle w:val="NoSpacing"/>
        <w:spacing w:line="360" w:lineRule="auto"/>
        <w:rPr>
          <w:rFonts w:ascii="Book Antiqua" w:hAnsi="Book Antiqua"/>
          <w:b/>
        </w:rPr>
      </w:pPr>
    </w:p>
    <w:p w14:paraId="39619597" w14:textId="77777777" w:rsidR="007B3ED0" w:rsidRPr="00353CB3" w:rsidRDefault="007B3ED0" w:rsidP="007B3ED0">
      <w:pPr>
        <w:pStyle w:val="NoSpacing"/>
        <w:spacing w:line="360" w:lineRule="auto"/>
        <w:rPr>
          <w:rFonts w:ascii="Book Antiqua" w:hAnsi="Book Antiqua"/>
          <w:b/>
        </w:rPr>
      </w:pPr>
    </w:p>
    <w:p w14:paraId="6FB486C9" w14:textId="7F9A385F" w:rsidR="007B3ED0" w:rsidRDefault="007B3ED0" w:rsidP="007B3ED0">
      <w:pPr>
        <w:spacing w:line="276" w:lineRule="auto"/>
        <w:jc w:val="center"/>
        <w:rPr>
          <w:rFonts w:ascii="Book Antiqua" w:hAnsi="Book Antiqua"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1484">
        <w:rPr>
          <w:rFonts w:ascii="Book Antiqua" w:hAnsi="Book Antiqua"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Recognition of Prior Learning (RPL) </w:t>
      </w:r>
    </w:p>
    <w:p w14:paraId="4700DE06" w14:textId="333DF705" w:rsidR="007B3ED0" w:rsidRPr="008F1484" w:rsidRDefault="007B3ED0" w:rsidP="007B3ED0">
      <w:pPr>
        <w:spacing w:line="276" w:lineRule="auto"/>
        <w:rPr>
          <w:rFonts w:ascii="Book Antiqua" w:hAnsi="Book Antiqua"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FAQs</w:t>
      </w:r>
    </w:p>
    <w:p w14:paraId="7BA3D16A" w14:textId="1612E32C" w:rsidR="007B3ED0" w:rsidRPr="007B3ED0" w:rsidRDefault="007B3ED0" w:rsidP="007B3ED0">
      <w:pPr>
        <w:spacing w:line="276" w:lineRule="auto"/>
        <w:jc w:val="both"/>
        <w:rPr>
          <w:rFonts w:ascii="Book Antiqua" w:hAnsi="Book Antiqua" w:cs="Arial"/>
          <w:b/>
          <w:sz w:val="18"/>
          <w:szCs w:val="18"/>
        </w:rPr>
      </w:pPr>
    </w:p>
    <w:p w14:paraId="56A5CE36" w14:textId="77777777" w:rsidR="007B3ED0" w:rsidRPr="00353CB3" w:rsidRDefault="007B3ED0" w:rsidP="007B3ED0">
      <w:pPr>
        <w:pStyle w:val="NoSpacing"/>
        <w:spacing w:line="276" w:lineRule="auto"/>
        <w:jc w:val="both"/>
        <w:rPr>
          <w:rFonts w:ascii="Book Antiqua" w:hAnsi="Book Antiqua" w:cs="Arial"/>
          <w:b/>
          <w:szCs w:val="24"/>
        </w:rPr>
      </w:pPr>
    </w:p>
    <w:p w14:paraId="31E4CD74" w14:textId="4D341D13" w:rsidR="007B3ED0" w:rsidRPr="00353CB3" w:rsidRDefault="007B3ED0" w:rsidP="007B3ED0">
      <w:pPr>
        <w:pStyle w:val="NoSpacing"/>
        <w:spacing w:line="276" w:lineRule="auto"/>
        <w:jc w:val="both"/>
        <w:rPr>
          <w:rFonts w:ascii="Book Antiqua" w:hAnsi="Book Antiqua" w:cs="Arial"/>
          <w:b/>
          <w:szCs w:val="24"/>
        </w:rPr>
      </w:pPr>
    </w:p>
    <w:p w14:paraId="31AA9AD5" w14:textId="77777777" w:rsidR="007B3ED0" w:rsidRPr="00353CB3" w:rsidRDefault="007B3ED0" w:rsidP="007B3ED0">
      <w:pPr>
        <w:pStyle w:val="NoSpacing"/>
        <w:spacing w:line="276" w:lineRule="auto"/>
        <w:jc w:val="both"/>
        <w:rPr>
          <w:rFonts w:ascii="Book Antiqua" w:hAnsi="Book Antiqua" w:cs="Arial"/>
          <w:b/>
          <w:szCs w:val="24"/>
        </w:rPr>
      </w:pPr>
    </w:p>
    <w:p w14:paraId="79029FFD" w14:textId="7D7C9B80" w:rsidR="007B3ED0" w:rsidRPr="00353CB3" w:rsidRDefault="007B3ED0" w:rsidP="007B3ED0">
      <w:pPr>
        <w:pStyle w:val="NoSpacing"/>
        <w:spacing w:line="276" w:lineRule="auto"/>
        <w:jc w:val="both"/>
        <w:rPr>
          <w:rFonts w:ascii="Book Antiqua" w:hAnsi="Book Antiqua" w:cs="Arial"/>
          <w:b/>
          <w:szCs w:val="24"/>
        </w:rPr>
      </w:pPr>
    </w:p>
    <w:p w14:paraId="74C0991B" w14:textId="77777777" w:rsidR="007B3ED0" w:rsidRPr="00353CB3" w:rsidRDefault="007B3ED0" w:rsidP="007B3ED0">
      <w:pPr>
        <w:pStyle w:val="NoSpacing"/>
        <w:spacing w:line="276" w:lineRule="auto"/>
        <w:jc w:val="both"/>
        <w:rPr>
          <w:rFonts w:ascii="Book Antiqua" w:hAnsi="Book Antiqua" w:cs="Arial"/>
          <w:b/>
          <w:szCs w:val="24"/>
        </w:rPr>
      </w:pPr>
    </w:p>
    <w:p w14:paraId="1BBE85BD" w14:textId="1AABD3D3" w:rsidR="007B3ED0" w:rsidRPr="00353CB3" w:rsidRDefault="007B3ED0" w:rsidP="007B3ED0">
      <w:pPr>
        <w:pStyle w:val="NoSpacing"/>
        <w:spacing w:line="276" w:lineRule="auto"/>
        <w:jc w:val="both"/>
        <w:rPr>
          <w:rFonts w:ascii="Book Antiqua" w:hAnsi="Book Antiqua" w:cs="Arial"/>
          <w:b/>
          <w:szCs w:val="24"/>
        </w:rPr>
      </w:pPr>
    </w:p>
    <w:p w14:paraId="771D70E8" w14:textId="45E7173B" w:rsidR="007B3ED0" w:rsidRPr="00353CB3" w:rsidRDefault="007B3ED0" w:rsidP="007B3ED0">
      <w:pPr>
        <w:pStyle w:val="NoSpacing"/>
        <w:spacing w:line="276" w:lineRule="auto"/>
        <w:jc w:val="both"/>
        <w:rPr>
          <w:rFonts w:ascii="Book Antiqua" w:hAnsi="Book Antiqua" w:cs="Arial"/>
          <w:b/>
          <w:szCs w:val="24"/>
        </w:rPr>
      </w:pPr>
    </w:p>
    <w:p w14:paraId="3F817EE6" w14:textId="04A24E2E" w:rsidR="007B3ED0" w:rsidRPr="00353CB3" w:rsidRDefault="007B3ED0" w:rsidP="007B3ED0">
      <w:pPr>
        <w:pStyle w:val="NoSpacing"/>
        <w:spacing w:line="276" w:lineRule="auto"/>
        <w:jc w:val="both"/>
        <w:rPr>
          <w:rFonts w:ascii="Book Antiqua" w:hAnsi="Book Antiqua" w:cs="Arial"/>
          <w:b/>
          <w:szCs w:val="24"/>
        </w:rPr>
      </w:pPr>
    </w:p>
    <w:p w14:paraId="65EE18E4" w14:textId="1B309A40" w:rsidR="007B3ED0" w:rsidRPr="00353CB3" w:rsidRDefault="00D83ABF" w:rsidP="007B3ED0">
      <w:pPr>
        <w:spacing w:line="276" w:lineRule="auto"/>
        <w:jc w:val="both"/>
        <w:rPr>
          <w:rFonts w:ascii="Book Antiqua" w:hAnsi="Book Antiqua" w:cs="Arial"/>
          <w:b/>
          <w:i/>
        </w:rPr>
      </w:pPr>
      <w:r w:rsidRPr="00353CB3">
        <w:rPr>
          <w:rFonts w:ascii="Book Antiqua" w:hAnsi="Book Antiqua" w:cs="Tahoma"/>
          <w:noProof/>
          <w:szCs w:val="24"/>
        </w:rPr>
        <mc:AlternateContent>
          <mc:Choice Requires="wps">
            <w:drawing>
              <wp:anchor distT="0" distB="0" distL="114300" distR="114300" simplePos="0" relativeHeight="251667456" behindDoc="0" locked="0" layoutInCell="0" allowOverlap="1" wp14:anchorId="3C344375" wp14:editId="7EED1FCA">
                <wp:simplePos x="0" y="0"/>
                <wp:positionH relativeFrom="page">
                  <wp:posOffset>-152400</wp:posOffset>
                </wp:positionH>
                <wp:positionV relativeFrom="page">
                  <wp:posOffset>9439275</wp:posOffset>
                </wp:positionV>
                <wp:extent cx="7905750" cy="6191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619125"/>
                        </a:xfrm>
                        <a:prstGeom prst="rect">
                          <a:avLst/>
                        </a:prstGeom>
                        <a:solidFill>
                          <a:srgbClr val="7CCA62"/>
                        </a:solidFill>
                        <a:ln w="9525">
                          <a:solidFill>
                            <a:srgbClr val="0F6FC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5DF4B84" id="Rectangle 5" o:spid="_x0000_s1026" style="position:absolute;margin-left:-12pt;margin-top:743.25pt;width:622.5pt;height:4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" o:allowincell="f" fillcolor="#7cca62" strokecolor="#0f6fc6">
                <w10:wrap anchorx="page" anchory="page"/>
              </v:rect>
            </w:pict>
          </mc:Fallback>
        </mc:AlternateContent>
      </w:r>
      <w:r w:rsidR="007B3ED0" w:rsidRPr="00353CB3">
        <w:rPr>
          <w:rFonts w:ascii="Book Antiqua" w:hAnsi="Book Antiqua" w:cs="Arial"/>
          <w:b/>
        </w:rPr>
        <w:t xml:space="preserve">                                                  </w:t>
      </w:r>
      <w:r w:rsidR="007B3ED0" w:rsidRPr="00353CB3">
        <w:rPr>
          <w:rFonts w:ascii="Book Antiqua" w:hAnsi="Book Antiqua" w:cs="Arial"/>
          <w:noProof/>
        </w:rPr>
        <mc:AlternateContent>
          <mc:Choice Requires="wps">
            <w:drawing>
              <wp:anchor distT="0" distB="0" distL="114300" distR="114300" simplePos="0" relativeHeight="251664384" behindDoc="0" locked="0" layoutInCell="0" allowOverlap="1" wp14:anchorId="3F0513FD" wp14:editId="40DCAE59">
                <wp:simplePos x="0" y="0"/>
                <wp:positionH relativeFrom="page">
                  <wp:posOffset>-200025</wp:posOffset>
                </wp:positionH>
                <wp:positionV relativeFrom="page">
                  <wp:posOffset>10315575</wp:posOffset>
                </wp:positionV>
                <wp:extent cx="7905750" cy="3810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381000"/>
                        </a:xfrm>
                        <a:prstGeom prst="rect">
                          <a:avLst/>
                        </a:prstGeom>
                        <a:solidFill>
                          <a:srgbClr val="7CCA62"/>
                        </a:solidFill>
                        <a:ln w="9525">
                          <a:solidFill>
                            <a:srgbClr val="0F6FC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1625A91" id="Rectangle 9" o:spid="_x0000_s1026" style="position:absolute;margin-left:-15.75pt;margin-top:812.25pt;width:622.5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" o:allowincell="f" fillcolor="#7cca62" strokecolor="#0f6fc6">
                <w10:wrap anchorx="page" anchory="page"/>
              </v:rect>
            </w:pict>
          </mc:Fallback>
        </mc:AlternateContent>
      </w:r>
    </w:p>
    <w:p w14:paraId="257C1E20" w14:textId="14B5BD6C" w:rsidR="007B3ED0" w:rsidRDefault="007B3ED0" w:rsidP="0064654B">
      <w:pPr>
        <w:tabs>
          <w:tab w:val="num" w:pos="1440"/>
        </w:tabs>
        <w:spacing w:line="360" w:lineRule="auto"/>
        <w:rPr>
          <w:rFonts w:ascii="Bookman Old Style" w:hAnsi="Bookman Old Style"/>
          <w:b/>
          <w:color w:val="2E74B5" w:themeColor="accent5" w:themeShade="BF"/>
          <w:sz w:val="22"/>
        </w:rPr>
      </w:pPr>
    </w:p>
    <w:p w14:paraId="0034F634" w14:textId="2365A7B3" w:rsidR="007B3ED0" w:rsidRDefault="00D83ABF">
      <w:pPr>
        <w:rPr>
          <w:rFonts w:ascii="Bookman Old Style" w:hAnsi="Bookman Old Style"/>
          <w:b/>
          <w:color w:val="2E74B5" w:themeColor="accent5" w:themeShade="BF"/>
          <w:sz w:val="22"/>
        </w:rPr>
      </w:pPr>
      <w:r w:rsidRPr="00353CB3">
        <w:rPr>
          <w:rFonts w:ascii="Book Antiqua" w:hAnsi="Book Antiqua" w:cs="Arial"/>
          <w:i/>
          <w:noProof/>
        </w:rPr>
        <w:drawing>
          <wp:anchor distT="0" distB="0" distL="114300" distR="114300" simplePos="0" relativeHeight="251666432" behindDoc="1" locked="0" layoutInCell="1" allowOverlap="1" wp14:anchorId="50152C4B" wp14:editId="1E0980C2">
            <wp:simplePos x="0" y="0"/>
            <wp:positionH relativeFrom="column">
              <wp:posOffset>2473325</wp:posOffset>
            </wp:positionH>
            <wp:positionV relativeFrom="paragraph">
              <wp:posOffset>545465</wp:posOffset>
            </wp:positionV>
            <wp:extent cx="841375" cy="548640"/>
            <wp:effectExtent l="0" t="0" r="0" b="3810"/>
            <wp:wrapTight wrapText="bothSides">
              <wp:wrapPolygon edited="0">
                <wp:start x="0" y="0"/>
                <wp:lineTo x="0" y="21000"/>
                <wp:lineTo x="21029" y="21000"/>
                <wp:lineTo x="210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8480" behindDoc="0" locked="0" layoutInCell="1" allowOverlap="1" wp14:anchorId="7DE50373" wp14:editId="1B549F1D">
                <wp:simplePos x="0" y="0"/>
                <wp:positionH relativeFrom="column">
                  <wp:posOffset>4800600</wp:posOffset>
                </wp:positionH>
                <wp:positionV relativeFrom="paragraph">
                  <wp:posOffset>491490</wp:posOffset>
                </wp:positionV>
                <wp:extent cx="1460500" cy="81915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460500" cy="819150"/>
                        </a:xfrm>
                        <a:prstGeom prst="rect">
                          <a:avLst/>
                        </a:prstGeom>
                        <a:solidFill>
                          <a:schemeClr val="lt1"/>
                        </a:solidFill>
                        <a:ln w="6350">
                          <a:noFill/>
                        </a:ln>
                      </wps:spPr>
                      <wps:txbx>
                        <w:txbxContent>
                          <w:p w14:paraId="00031826" w14:textId="568775B5" w:rsidR="00D83ABF" w:rsidRDefault="00D83ABF">
                            <w:r>
                              <w:rPr>
                                <w:noProof/>
                              </w:rPr>
                              <w:drawing>
                                <wp:inline distT="0" distB="0" distL="0" distR="0" wp14:anchorId="25BB93C5" wp14:editId="515316EE">
                                  <wp:extent cx="1117600" cy="682625"/>
                                  <wp:effectExtent l="0" t="0" r="635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L Logo.PNG"/>
                                          <pic:cNvPicPr/>
                                        </pic:nvPicPr>
                                        <pic:blipFill>
                                          <a:blip r:embed="rId9">
                                            <a:extLst>
                                              <a:ext uri="{28A0092B-C50C-407E-A947-70E740481C1C}">
                                                <a14:useLocalDpi xmlns:a14="http://schemas.microsoft.com/office/drawing/2010/main" val="0"/>
                                              </a:ext>
                                            </a:extLst>
                                          </a:blip>
                                          <a:stretch>
                                            <a:fillRect/>
                                          </a:stretch>
                                        </pic:blipFill>
                                        <pic:spPr>
                                          <a:xfrm>
                                            <a:off x="0" y="0"/>
                                            <a:ext cx="1184842" cy="7236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E50373" id="_x0000_t202" coordsize="21600,21600" o:spt="202" path="m,l,21600r21600,l21600,xe">
                <v:stroke joinstyle="miter"/>
                <v:path gradientshapeok="t" o:connecttype="rect"/>
              </v:shapetype>
              <v:shape id="Text Box 11" o:spid="_x0000_s1026" type="#_x0000_t202" style="position:absolute;margin-left:378pt;margin-top:38.7pt;width:115pt;height:6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" fillcolor="white [3201]" stroked="f" strokeweight=".5pt">
                <v:textbox>
                  <w:txbxContent>
                    <w:p w14:paraId="00031826" w14:textId="568775B5" w:rsidR="00D83ABF" w:rsidRDefault="00D83ABF">
                      <w:r>
                        <w:rPr>
                          <w:noProof/>
                        </w:rPr>
                        <w:drawing>
                          <wp:inline distT="0" distB="0" distL="0" distR="0" wp14:anchorId="25BB93C5" wp14:editId="515316EE">
                            <wp:extent cx="1117600" cy="682625"/>
                            <wp:effectExtent l="0" t="0" r="635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L Logo.PNG"/>
                                    <pic:cNvPicPr/>
                                  </pic:nvPicPr>
                                  <pic:blipFill>
                                    <a:blip r:embed="rId9">
                                      <a:extLst>
                                        <a:ext uri="{28A0092B-C50C-407E-A947-70E740481C1C}">
                                          <a14:useLocalDpi xmlns:a14="http://schemas.microsoft.com/office/drawing/2010/main" val="0"/>
                                        </a:ext>
                                      </a:extLst>
                                    </a:blip>
                                    <a:stretch>
                                      <a:fillRect/>
                                    </a:stretch>
                                  </pic:blipFill>
                                  <pic:spPr>
                                    <a:xfrm>
                                      <a:off x="0" y="0"/>
                                      <a:ext cx="1184842" cy="723696"/>
                                    </a:xfrm>
                                    <a:prstGeom prst="rect">
                                      <a:avLst/>
                                    </a:prstGeom>
                                  </pic:spPr>
                                </pic:pic>
                              </a:graphicData>
                            </a:graphic>
                          </wp:inline>
                        </w:drawing>
                      </w:r>
                    </w:p>
                  </w:txbxContent>
                </v:textbox>
              </v:shape>
            </w:pict>
          </mc:Fallback>
        </mc:AlternateContent>
      </w:r>
      <w:r w:rsidR="007B3ED0" w:rsidRPr="00353CB3">
        <w:rPr>
          <w:rFonts w:ascii="Book Antiqua" w:hAnsi="Book Antiqua" w:cs="Arial"/>
          <w:noProof/>
          <w:sz w:val="20"/>
          <w:szCs w:val="20"/>
        </w:rPr>
        <w:drawing>
          <wp:anchor distT="0" distB="0" distL="114300" distR="114300" simplePos="0" relativeHeight="251665408" behindDoc="1" locked="0" layoutInCell="1" allowOverlap="1" wp14:anchorId="5E9AAA8A" wp14:editId="053945D2">
            <wp:simplePos x="0" y="0"/>
            <wp:positionH relativeFrom="column">
              <wp:posOffset>-265430</wp:posOffset>
            </wp:positionH>
            <wp:positionV relativeFrom="paragraph">
              <wp:posOffset>549910</wp:posOffset>
            </wp:positionV>
            <wp:extent cx="962025" cy="485775"/>
            <wp:effectExtent l="0" t="0" r="9525" b="9525"/>
            <wp:wrapTight wrapText="bothSides">
              <wp:wrapPolygon edited="0">
                <wp:start x="10265" y="0"/>
                <wp:lineTo x="0" y="3388"/>
                <wp:lineTo x="0" y="13553"/>
                <wp:lineTo x="9410" y="13553"/>
                <wp:lineTo x="0" y="16941"/>
                <wp:lineTo x="0" y="20329"/>
                <wp:lineTo x="5133" y="21176"/>
                <wp:lineTo x="13259" y="21176"/>
                <wp:lineTo x="21386" y="20329"/>
                <wp:lineTo x="21386" y="17788"/>
                <wp:lineTo x="16253" y="13553"/>
                <wp:lineTo x="21386" y="13553"/>
                <wp:lineTo x="21386" y="5082"/>
                <wp:lineTo x="14970" y="0"/>
                <wp:lineTo x="10265" y="0"/>
              </wp:wrapPolygon>
            </wp:wrapTight>
            <wp:docPr id="10" name="Picture 10" descr="KNQ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Q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t="30540" b="37837"/>
                    <a:stretch>
                      <a:fillRect/>
                    </a:stretch>
                  </pic:blipFill>
                  <pic:spPr bwMode="auto">
                    <a:xfrm>
                      <a:off x="0" y="0"/>
                      <a:ext cx="9620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ED0">
        <w:rPr>
          <w:rFonts w:ascii="Bookman Old Style" w:hAnsi="Bookman Old Style"/>
          <w:b/>
          <w:color w:val="2E74B5" w:themeColor="accent5" w:themeShade="BF"/>
          <w:sz w:val="22"/>
        </w:rPr>
        <w:br w:type="page"/>
      </w:r>
      <w:bookmarkStart w:id="0" w:name="_GoBack"/>
      <w:bookmarkEnd w:id="0"/>
    </w:p>
    <w:p w14:paraId="615EE1C0" w14:textId="259C8206" w:rsidR="0064654B" w:rsidRPr="002B2CE7" w:rsidRDefault="0064654B" w:rsidP="0064654B">
      <w:pPr>
        <w:tabs>
          <w:tab w:val="num" w:pos="1440"/>
        </w:tabs>
        <w:spacing w:line="360" w:lineRule="auto"/>
        <w:rPr>
          <w:rFonts w:ascii="Bookman Old Style" w:hAnsi="Bookman Old Style"/>
          <w:b/>
          <w:color w:val="2E74B5" w:themeColor="accent5" w:themeShade="BF"/>
          <w:sz w:val="22"/>
        </w:rPr>
      </w:pPr>
      <w:r w:rsidRPr="002B2CE7">
        <w:rPr>
          <w:rFonts w:ascii="Bookman Old Style" w:hAnsi="Bookman Old Style"/>
          <w:b/>
          <w:color w:val="2E74B5" w:themeColor="accent5" w:themeShade="BF"/>
          <w:sz w:val="22"/>
        </w:rPr>
        <w:lastRenderedPageBreak/>
        <w:t xml:space="preserve">Frequently Asked Questions (FAQ’s) </w:t>
      </w:r>
    </w:p>
    <w:p w14:paraId="10075D7E" w14:textId="77777777" w:rsidR="0064654B" w:rsidRPr="002B2CE7" w:rsidRDefault="0064654B" w:rsidP="0064654B">
      <w:pPr>
        <w:pStyle w:val="ListParagraph"/>
        <w:numPr>
          <w:ilvl w:val="2"/>
          <w:numId w:val="7"/>
        </w:numPr>
        <w:tabs>
          <w:tab w:val="num" w:pos="1440"/>
        </w:tabs>
        <w:spacing w:line="360" w:lineRule="auto"/>
        <w:rPr>
          <w:rFonts w:ascii="Bookman Old Style" w:hAnsi="Bookman Old Style"/>
          <w:b/>
          <w:color w:val="2E74B5" w:themeColor="accent5" w:themeShade="BF"/>
          <w:sz w:val="22"/>
        </w:rPr>
      </w:pPr>
      <w:r w:rsidRPr="002B2CE7">
        <w:rPr>
          <w:rFonts w:ascii="Bookman Old Style" w:hAnsi="Bookman Old Style" w:cs="Arial"/>
          <w:b/>
          <w:bCs/>
          <w:color w:val="2E74B5" w:themeColor="accent5" w:themeShade="BF"/>
          <w:sz w:val="22"/>
        </w:rPr>
        <w:t>What Is Kenya National Qualifications Framework (KNQF)?</w:t>
      </w:r>
    </w:p>
    <w:p w14:paraId="059A5CFB" w14:textId="41030D60" w:rsidR="0064654B" w:rsidRPr="00E6707B" w:rsidRDefault="0064654B" w:rsidP="0064654B">
      <w:pPr>
        <w:pStyle w:val="NormalWeb"/>
        <w:shd w:val="clear" w:color="auto" w:fill="FFFFFF"/>
        <w:spacing w:before="0" w:beforeAutospacing="0" w:after="150" w:afterAutospacing="0" w:line="360" w:lineRule="auto"/>
        <w:jc w:val="both"/>
        <w:rPr>
          <w:rFonts w:ascii="Bookman Old Style" w:hAnsi="Bookman Old Style" w:cs="Arial"/>
          <w:iCs/>
          <w:color w:val="000000"/>
          <w:sz w:val="22"/>
          <w:szCs w:val="22"/>
        </w:rPr>
      </w:pPr>
      <w:r w:rsidRPr="00E6707B">
        <w:rPr>
          <w:rFonts w:ascii="Bookman Old Style" w:hAnsi="Bookman Old Style" w:cs="Arial"/>
          <w:color w:val="333333"/>
          <w:sz w:val="22"/>
          <w:szCs w:val="22"/>
        </w:rPr>
        <w:t>Kenya need</w:t>
      </w:r>
      <w:r w:rsidR="00BC4024" w:rsidRPr="00E6707B">
        <w:rPr>
          <w:rFonts w:ascii="Bookman Old Style" w:hAnsi="Bookman Old Style" w:cs="Arial"/>
          <w:color w:val="333333"/>
          <w:sz w:val="22"/>
          <w:szCs w:val="22"/>
        </w:rPr>
        <w:t>s</w:t>
      </w:r>
      <w:r w:rsidRPr="00E6707B">
        <w:rPr>
          <w:rFonts w:ascii="Bookman Old Style" w:hAnsi="Bookman Old Style" w:cs="Arial"/>
          <w:color w:val="333333"/>
          <w:sz w:val="22"/>
          <w:szCs w:val="22"/>
        </w:rPr>
        <w:t xml:space="preserve"> to create a well-coordinated and harmonized national education and training system that</w:t>
      </w:r>
      <w:r w:rsidR="00AB4D8A" w:rsidRPr="00E6707B">
        <w:rPr>
          <w:rFonts w:ascii="Bookman Old Style" w:hAnsi="Bookman Old Style" w:cs="Arial"/>
          <w:color w:val="333333"/>
          <w:sz w:val="22"/>
          <w:szCs w:val="22"/>
        </w:rPr>
        <w:t>:</w:t>
      </w:r>
      <w:r w:rsidRPr="00E6707B">
        <w:rPr>
          <w:rFonts w:ascii="Bookman Old Style" w:hAnsi="Bookman Old Style" w:cs="Arial"/>
          <w:color w:val="333333"/>
          <w:sz w:val="22"/>
          <w:szCs w:val="22"/>
        </w:rPr>
        <w:t xml:space="preserve"> provides quality learning, is responsive to the dynamic external environment, promotes the development </w:t>
      </w:r>
      <w:r w:rsidR="00AB4D8A" w:rsidRPr="00E6707B">
        <w:rPr>
          <w:rFonts w:ascii="Bookman Old Style" w:hAnsi="Bookman Old Style" w:cs="Arial"/>
          <w:color w:val="333333"/>
          <w:sz w:val="22"/>
          <w:szCs w:val="22"/>
        </w:rPr>
        <w:t xml:space="preserve">of </w:t>
      </w:r>
      <w:r w:rsidRPr="00E6707B">
        <w:rPr>
          <w:rFonts w:ascii="Bookman Old Style" w:hAnsi="Bookman Old Style" w:cs="Cambria"/>
          <w:sz w:val="22"/>
          <w:szCs w:val="22"/>
        </w:rPr>
        <w:t xml:space="preserve">a system of competence, </w:t>
      </w:r>
      <w:r w:rsidR="009F0302" w:rsidRPr="00E6707B">
        <w:rPr>
          <w:rFonts w:ascii="Bookman Old Style" w:hAnsi="Bookman Old Style" w:cs="Cambria"/>
          <w:sz w:val="22"/>
          <w:szCs w:val="22"/>
        </w:rPr>
        <w:t xml:space="preserve">enables </w:t>
      </w:r>
      <w:r w:rsidRPr="00E6707B">
        <w:rPr>
          <w:rFonts w:ascii="Bookman Old Style" w:hAnsi="Bookman Old Style" w:cs="Cambria"/>
          <w:sz w:val="22"/>
          <w:szCs w:val="22"/>
        </w:rPr>
        <w:t>attainment of national qualifications and</w:t>
      </w:r>
      <w:r w:rsidRPr="00E6707B">
        <w:rPr>
          <w:rFonts w:ascii="Bookman Old Style" w:hAnsi="Bookman Old Style" w:cs="Arial"/>
          <w:color w:val="333333"/>
          <w:sz w:val="22"/>
          <w:szCs w:val="22"/>
        </w:rPr>
        <w:t xml:space="preserve"> life-long learning. The Kenya National Qualifications Framework (KNQF) is a strategy in response to these demands. </w:t>
      </w:r>
      <w:r w:rsidRPr="00E6707B">
        <w:rPr>
          <w:rFonts w:ascii="Bookman Old Style" w:hAnsi="Bookman Old Style" w:cs="Arial"/>
          <w:iCs/>
          <w:color w:val="000000"/>
          <w:sz w:val="22"/>
          <w:szCs w:val="22"/>
        </w:rPr>
        <w:t>The Framework sets out clear criteria for all qualifications and development of a harmonized National Accreditation, Quality Assurance, Assessment and Examination System to ensure that qualifications awarded in Kenya are of the highest quality and meet the national standard and Global Standards.</w:t>
      </w:r>
    </w:p>
    <w:p w14:paraId="0DEDB120" w14:textId="77777777" w:rsidR="0064654B" w:rsidRPr="002B2CE7" w:rsidRDefault="0064654B" w:rsidP="0064654B">
      <w:pPr>
        <w:pStyle w:val="NormalWeb"/>
        <w:numPr>
          <w:ilvl w:val="2"/>
          <w:numId w:val="7"/>
        </w:numPr>
        <w:shd w:val="clear" w:color="auto" w:fill="FFFFFF"/>
        <w:spacing w:before="0" w:beforeAutospacing="0" w:after="0" w:afterAutospacing="0" w:line="360" w:lineRule="auto"/>
        <w:textAlignment w:val="baseline"/>
        <w:rPr>
          <w:rFonts w:ascii="Bookman Old Style" w:hAnsi="Bookman Old Style" w:cs="Arial"/>
          <w:b/>
          <w:color w:val="2E74B5" w:themeColor="accent5" w:themeShade="BF"/>
          <w:sz w:val="22"/>
          <w:szCs w:val="22"/>
        </w:rPr>
      </w:pPr>
      <w:r w:rsidRPr="002B2CE7">
        <w:rPr>
          <w:rFonts w:ascii="Bookman Old Style" w:hAnsi="Bookman Old Style" w:cs="Arial"/>
          <w:b/>
          <w:color w:val="2E74B5" w:themeColor="accent5" w:themeShade="BF"/>
          <w:sz w:val="22"/>
          <w:szCs w:val="22"/>
        </w:rPr>
        <w:t>What is RPL?</w:t>
      </w:r>
    </w:p>
    <w:p w14:paraId="72B0C4FB" w14:textId="1F04A501" w:rsidR="0064654B" w:rsidRPr="00E6707B" w:rsidRDefault="0064654B" w:rsidP="0064654B">
      <w:pPr>
        <w:widowControl w:val="0"/>
        <w:tabs>
          <w:tab w:val="left" w:pos="1483"/>
          <w:tab w:val="left" w:pos="9180"/>
        </w:tabs>
        <w:spacing w:after="120" w:line="276" w:lineRule="auto"/>
        <w:ind w:right="110"/>
        <w:jc w:val="both"/>
        <w:rPr>
          <w:rFonts w:ascii="Bookman Old Style" w:hAnsi="Bookman Old Style"/>
          <w:sz w:val="22"/>
        </w:rPr>
      </w:pPr>
      <w:r w:rsidRPr="00E6707B">
        <w:rPr>
          <w:rFonts w:ascii="Bookman Old Style" w:hAnsi="Bookman Old Style"/>
          <w:sz w:val="22"/>
        </w:rPr>
        <w:t>Recognition of Prior Learning (RPL) is the process used to identify, assess and certify a candidate’s knowledge, skills and competencies acquired in non-formal or informal learning, such as work or life experiences, against prescribed standards or learning outcomes.</w:t>
      </w:r>
    </w:p>
    <w:p w14:paraId="42865E5E" w14:textId="29A3A0F2" w:rsidR="00F3227F" w:rsidRPr="002B2CE7" w:rsidRDefault="009103CE" w:rsidP="00F3227F">
      <w:pPr>
        <w:pStyle w:val="ListParagraph"/>
        <w:widowControl w:val="0"/>
        <w:numPr>
          <w:ilvl w:val="2"/>
          <w:numId w:val="7"/>
        </w:numPr>
        <w:tabs>
          <w:tab w:val="left" w:pos="1483"/>
          <w:tab w:val="left" w:pos="9180"/>
        </w:tabs>
        <w:spacing w:after="120" w:line="276" w:lineRule="auto"/>
        <w:ind w:right="110"/>
        <w:jc w:val="both"/>
        <w:rPr>
          <w:rFonts w:ascii="Bookman Old Style" w:hAnsi="Bookman Old Style"/>
          <w:b/>
          <w:color w:val="2E74B5" w:themeColor="accent5" w:themeShade="BF"/>
          <w:sz w:val="22"/>
        </w:rPr>
      </w:pPr>
      <w:r w:rsidRPr="002B2CE7">
        <w:rPr>
          <w:rFonts w:ascii="Bookman Old Style" w:hAnsi="Bookman Old Style"/>
          <w:b/>
          <w:color w:val="2E74B5" w:themeColor="accent5" w:themeShade="BF"/>
          <w:sz w:val="22"/>
        </w:rPr>
        <w:t>Why do</w:t>
      </w:r>
      <w:r w:rsidR="00F3227F" w:rsidRPr="002B2CE7">
        <w:rPr>
          <w:rFonts w:ascii="Bookman Old Style" w:hAnsi="Bookman Old Style"/>
          <w:b/>
          <w:color w:val="2E74B5" w:themeColor="accent5" w:themeShade="BF"/>
          <w:sz w:val="22"/>
        </w:rPr>
        <w:t xml:space="preserve"> </w:t>
      </w:r>
      <w:r w:rsidR="00AB4D8A" w:rsidRPr="002B2CE7">
        <w:rPr>
          <w:rFonts w:ascii="Bookman Old Style" w:hAnsi="Bookman Old Style"/>
          <w:b/>
          <w:color w:val="2E74B5" w:themeColor="accent5" w:themeShade="BF"/>
          <w:sz w:val="22"/>
        </w:rPr>
        <w:t xml:space="preserve">we </w:t>
      </w:r>
      <w:r w:rsidRPr="002B2CE7">
        <w:rPr>
          <w:rFonts w:ascii="Bookman Old Style" w:hAnsi="Bookman Old Style"/>
          <w:b/>
          <w:color w:val="2E74B5" w:themeColor="accent5" w:themeShade="BF"/>
          <w:sz w:val="22"/>
        </w:rPr>
        <w:t xml:space="preserve">need </w:t>
      </w:r>
      <w:r w:rsidR="00F3227F" w:rsidRPr="002B2CE7">
        <w:rPr>
          <w:rFonts w:ascii="Bookman Old Style" w:hAnsi="Bookman Old Style"/>
          <w:b/>
          <w:color w:val="2E74B5" w:themeColor="accent5" w:themeShade="BF"/>
          <w:sz w:val="22"/>
        </w:rPr>
        <w:t>RPL?</w:t>
      </w:r>
    </w:p>
    <w:p w14:paraId="37DF1AC9" w14:textId="4AB43439" w:rsidR="00F3227F" w:rsidRPr="00E6707B" w:rsidRDefault="00F3227F" w:rsidP="00F3227F">
      <w:pPr>
        <w:pStyle w:val="NoSpacing"/>
        <w:spacing w:line="360" w:lineRule="auto"/>
        <w:jc w:val="both"/>
        <w:rPr>
          <w:rFonts w:ascii="Bookman Old Style" w:hAnsi="Bookman Old Style"/>
          <w:sz w:val="22"/>
        </w:rPr>
      </w:pPr>
      <w:r w:rsidRPr="00E6707B">
        <w:rPr>
          <w:rFonts w:ascii="Bookman Old Style" w:hAnsi="Bookman Old Style"/>
          <w:sz w:val="22"/>
        </w:rPr>
        <w:t>RPL is multi-contextual; RPL</w:t>
      </w:r>
      <w:r w:rsidR="00AB4D8A" w:rsidRPr="00E6707B">
        <w:rPr>
          <w:rFonts w:ascii="Bookman Old Style" w:hAnsi="Bookman Old Style"/>
          <w:sz w:val="22"/>
        </w:rPr>
        <w:t xml:space="preserve"> is</w:t>
      </w:r>
      <w:r w:rsidRPr="00E6707B">
        <w:rPr>
          <w:rFonts w:ascii="Bookman Old Style" w:hAnsi="Bookman Old Style"/>
          <w:sz w:val="22"/>
        </w:rPr>
        <w:t xml:space="preserve"> for</w:t>
      </w:r>
      <w:r w:rsidR="00AB4D8A" w:rsidRPr="00E6707B">
        <w:rPr>
          <w:rFonts w:ascii="Bookman Old Style" w:hAnsi="Bookman Old Style"/>
          <w:sz w:val="22"/>
        </w:rPr>
        <w:t>:</w:t>
      </w:r>
      <w:r w:rsidRPr="00E6707B">
        <w:rPr>
          <w:rFonts w:ascii="Bookman Old Style" w:hAnsi="Bookman Old Style"/>
          <w:sz w:val="22"/>
        </w:rPr>
        <w:t xml:space="preserve"> mobility, personal development, </w:t>
      </w:r>
      <w:r w:rsidR="00AB4D8A" w:rsidRPr="00E6707B">
        <w:rPr>
          <w:rFonts w:ascii="Bookman Old Style" w:hAnsi="Bookman Old Style"/>
          <w:sz w:val="22"/>
        </w:rPr>
        <w:t>e</w:t>
      </w:r>
      <w:r w:rsidRPr="00E6707B">
        <w:rPr>
          <w:rFonts w:ascii="Bookman Old Style" w:hAnsi="Bookman Old Style"/>
          <w:sz w:val="22"/>
        </w:rPr>
        <w:t xml:space="preserve">ntry into a learning institution, further learning, advancement in the workplace, </w:t>
      </w:r>
      <w:r w:rsidR="00AB4D8A" w:rsidRPr="00E6707B">
        <w:rPr>
          <w:rFonts w:ascii="Bookman Old Style" w:hAnsi="Bookman Old Style"/>
          <w:sz w:val="22"/>
        </w:rPr>
        <w:t>c</w:t>
      </w:r>
      <w:r w:rsidRPr="00E6707B">
        <w:rPr>
          <w:rFonts w:ascii="Bookman Old Style" w:hAnsi="Bookman Old Style"/>
          <w:sz w:val="22"/>
        </w:rPr>
        <w:t>redit award to a qualification and self-esteem</w:t>
      </w:r>
      <w:r w:rsidR="00AB4D8A" w:rsidRPr="00E6707B">
        <w:rPr>
          <w:rFonts w:ascii="Bookman Old Style" w:hAnsi="Bookman Old Style"/>
          <w:sz w:val="22"/>
        </w:rPr>
        <w:t>.</w:t>
      </w:r>
    </w:p>
    <w:p w14:paraId="0281BF68" w14:textId="77777777" w:rsidR="0064654B" w:rsidRPr="002B2CE7" w:rsidRDefault="0064654B" w:rsidP="00F3227F">
      <w:pPr>
        <w:pStyle w:val="NormalWeb"/>
        <w:numPr>
          <w:ilvl w:val="2"/>
          <w:numId w:val="7"/>
        </w:numPr>
        <w:shd w:val="clear" w:color="auto" w:fill="FFFFFF"/>
        <w:spacing w:before="0" w:beforeAutospacing="0" w:after="384" w:afterAutospacing="0" w:line="360" w:lineRule="auto"/>
        <w:jc w:val="both"/>
        <w:textAlignment w:val="baseline"/>
        <w:rPr>
          <w:rFonts w:ascii="Bookman Old Style" w:hAnsi="Bookman Old Style" w:cs="Arial"/>
          <w:b/>
          <w:color w:val="2E74B5" w:themeColor="accent5" w:themeShade="BF"/>
          <w:sz w:val="22"/>
          <w:szCs w:val="22"/>
        </w:rPr>
      </w:pPr>
      <w:r w:rsidRPr="002B2CE7">
        <w:rPr>
          <w:rFonts w:ascii="Bookman Old Style" w:hAnsi="Bookman Old Style" w:cs="Arial"/>
          <w:b/>
          <w:color w:val="2E74B5" w:themeColor="accent5" w:themeShade="BF"/>
          <w:sz w:val="22"/>
          <w:szCs w:val="22"/>
        </w:rPr>
        <w:t>How does RPL work?</w:t>
      </w:r>
    </w:p>
    <w:p w14:paraId="4698B3C0" w14:textId="77777777" w:rsidR="0064654B" w:rsidRPr="00E6707B" w:rsidRDefault="0064654B" w:rsidP="0064654B">
      <w:pPr>
        <w:pStyle w:val="NormalWeb"/>
        <w:numPr>
          <w:ilvl w:val="0"/>
          <w:numId w:val="10"/>
        </w:numPr>
        <w:shd w:val="clear" w:color="auto" w:fill="FFFFFF"/>
        <w:spacing w:before="0" w:beforeAutospacing="0" w:after="0" w:afterAutospacing="0" w:line="360" w:lineRule="auto"/>
        <w:textAlignment w:val="baseline"/>
        <w:rPr>
          <w:rFonts w:ascii="Bookman Old Style" w:hAnsi="Bookman Old Style" w:cs="Arial"/>
          <w:color w:val="192730"/>
          <w:sz w:val="22"/>
          <w:szCs w:val="22"/>
        </w:rPr>
      </w:pPr>
      <w:r w:rsidRPr="002B2CE7">
        <w:rPr>
          <w:rStyle w:val="Strong"/>
          <w:rFonts w:ascii="Bookman Old Style" w:hAnsi="Bookman Old Style" w:cs="Arial"/>
          <w:color w:val="00B050"/>
          <w:sz w:val="22"/>
          <w:szCs w:val="22"/>
          <w:bdr w:val="none" w:sz="0" w:space="0" w:color="auto" w:frame="1"/>
        </w:rPr>
        <w:t>Skills and competencies assessment</w:t>
      </w:r>
      <w:r w:rsidRPr="00E6707B">
        <w:rPr>
          <w:rFonts w:ascii="Bookman Old Style" w:hAnsi="Bookman Old Style" w:cs="Arial"/>
          <w:color w:val="192730"/>
          <w:sz w:val="22"/>
          <w:szCs w:val="22"/>
        </w:rPr>
        <w:br/>
        <w:t>We discuss what your goals are and help you choose the right qualification that matches your skills for recognition of prior learning (RPL) and show you what you need to do to achieve your goals.</w:t>
      </w:r>
    </w:p>
    <w:p w14:paraId="6B34A4B7" w14:textId="77777777" w:rsidR="0064654B" w:rsidRPr="00E6707B" w:rsidRDefault="0064654B" w:rsidP="0064654B">
      <w:pPr>
        <w:pStyle w:val="NormalWeb"/>
        <w:numPr>
          <w:ilvl w:val="0"/>
          <w:numId w:val="10"/>
        </w:numPr>
        <w:shd w:val="clear" w:color="auto" w:fill="FFFFFF"/>
        <w:spacing w:before="0" w:beforeAutospacing="0" w:after="0" w:afterAutospacing="0" w:line="360" w:lineRule="auto"/>
        <w:textAlignment w:val="baseline"/>
        <w:rPr>
          <w:rFonts w:ascii="Bookman Old Style" w:hAnsi="Bookman Old Style" w:cs="Arial"/>
          <w:color w:val="192730"/>
          <w:sz w:val="22"/>
          <w:szCs w:val="22"/>
        </w:rPr>
      </w:pPr>
      <w:r w:rsidRPr="002B2CE7">
        <w:rPr>
          <w:rStyle w:val="Strong"/>
          <w:rFonts w:ascii="Bookman Old Style" w:hAnsi="Bookman Old Style" w:cs="Arial"/>
          <w:color w:val="00B050"/>
          <w:sz w:val="22"/>
          <w:szCs w:val="22"/>
          <w:bdr w:val="none" w:sz="0" w:space="0" w:color="auto" w:frame="1"/>
        </w:rPr>
        <w:t>Evidence Portfolio</w:t>
      </w:r>
      <w:r w:rsidRPr="00E6707B">
        <w:rPr>
          <w:rFonts w:ascii="Bookman Old Style" w:hAnsi="Bookman Old Style" w:cs="Arial"/>
          <w:color w:val="192730"/>
          <w:sz w:val="22"/>
          <w:szCs w:val="22"/>
        </w:rPr>
        <w:br/>
        <w:t>Gather evidence such as: current resume, reference letters, work examples/samples, photos/videos, certificates and transcripts and overseas qualifications and learning experiences.</w:t>
      </w:r>
    </w:p>
    <w:p w14:paraId="5D9FFAC3" w14:textId="36E414DC" w:rsidR="0064654B" w:rsidRPr="00E6707B" w:rsidRDefault="0064654B" w:rsidP="0064654B">
      <w:pPr>
        <w:pStyle w:val="NormalWeb"/>
        <w:numPr>
          <w:ilvl w:val="0"/>
          <w:numId w:val="10"/>
        </w:numPr>
        <w:shd w:val="clear" w:color="auto" w:fill="FFFFFF"/>
        <w:spacing w:before="0" w:beforeAutospacing="0" w:after="0" w:afterAutospacing="0" w:line="360" w:lineRule="auto"/>
        <w:textAlignment w:val="baseline"/>
        <w:rPr>
          <w:rFonts w:ascii="Bookman Old Style" w:hAnsi="Bookman Old Style" w:cs="Arial"/>
          <w:color w:val="192730"/>
          <w:sz w:val="22"/>
          <w:szCs w:val="22"/>
        </w:rPr>
      </w:pPr>
      <w:r w:rsidRPr="002B2CE7">
        <w:rPr>
          <w:rStyle w:val="Strong"/>
          <w:rFonts w:ascii="Bookman Old Style" w:hAnsi="Bookman Old Style" w:cs="Arial"/>
          <w:color w:val="00B050"/>
          <w:sz w:val="22"/>
          <w:szCs w:val="22"/>
          <w:bdr w:val="none" w:sz="0" w:space="0" w:color="auto" w:frame="1"/>
        </w:rPr>
        <w:t>Skills and competencies Check</w:t>
      </w:r>
      <w:r w:rsidRPr="00E6707B">
        <w:rPr>
          <w:rFonts w:ascii="Bookman Old Style" w:hAnsi="Bookman Old Style" w:cs="Arial"/>
          <w:color w:val="192730"/>
          <w:sz w:val="22"/>
          <w:szCs w:val="22"/>
        </w:rPr>
        <w:br/>
        <w:t>Once RPL assessors have gone through your portfolio, they will call you in for a competency conversation and a practical observation</w:t>
      </w:r>
      <w:r w:rsidR="00A04F84" w:rsidRPr="00E6707B">
        <w:rPr>
          <w:rFonts w:ascii="Bookman Old Style" w:hAnsi="Bookman Old Style" w:cs="Arial"/>
          <w:color w:val="192730"/>
          <w:sz w:val="22"/>
          <w:szCs w:val="22"/>
        </w:rPr>
        <w:t>,</w:t>
      </w:r>
      <w:r w:rsidRPr="00E6707B">
        <w:rPr>
          <w:rFonts w:ascii="Bookman Old Style" w:hAnsi="Bookman Old Style" w:cs="Arial"/>
          <w:color w:val="192730"/>
          <w:sz w:val="22"/>
          <w:szCs w:val="22"/>
        </w:rPr>
        <w:t xml:space="preserve"> if required.</w:t>
      </w:r>
    </w:p>
    <w:p w14:paraId="5D63F576" w14:textId="31356FDD" w:rsidR="0064654B" w:rsidRPr="00E6707B" w:rsidRDefault="0064654B" w:rsidP="0064654B">
      <w:pPr>
        <w:pStyle w:val="NormalWeb"/>
        <w:numPr>
          <w:ilvl w:val="0"/>
          <w:numId w:val="10"/>
        </w:numPr>
        <w:shd w:val="clear" w:color="auto" w:fill="FFFFFF"/>
        <w:spacing w:before="0" w:beforeAutospacing="0" w:after="0" w:afterAutospacing="0" w:line="360" w:lineRule="auto"/>
        <w:textAlignment w:val="baseline"/>
        <w:rPr>
          <w:rFonts w:ascii="Bookman Old Style" w:hAnsi="Bookman Old Style" w:cs="Arial"/>
          <w:color w:val="192730"/>
          <w:sz w:val="22"/>
          <w:szCs w:val="22"/>
        </w:rPr>
      </w:pPr>
      <w:r w:rsidRPr="002B2CE7">
        <w:rPr>
          <w:rStyle w:val="Strong"/>
          <w:rFonts w:ascii="Bookman Old Style" w:hAnsi="Bookman Old Style" w:cs="Arial"/>
          <w:color w:val="00B050"/>
          <w:sz w:val="22"/>
          <w:szCs w:val="22"/>
          <w:bdr w:val="none" w:sz="0" w:space="0" w:color="auto" w:frame="1"/>
        </w:rPr>
        <w:lastRenderedPageBreak/>
        <w:t>Qualified/ Issuance of Certificate</w:t>
      </w:r>
      <w:r w:rsidRPr="00E6707B">
        <w:rPr>
          <w:rFonts w:ascii="Bookman Old Style" w:hAnsi="Bookman Old Style" w:cs="Arial"/>
          <w:color w:val="192730"/>
          <w:sz w:val="22"/>
          <w:szCs w:val="22"/>
        </w:rPr>
        <w:br/>
        <w:t xml:space="preserve">All certificates are Nationally Recognised and issued by a Qualifications Awarding Institution Accredited by the Kenya National Qualifications </w:t>
      </w:r>
      <w:r w:rsidR="00A04F84" w:rsidRPr="00E6707B">
        <w:rPr>
          <w:rFonts w:ascii="Bookman Old Style" w:hAnsi="Bookman Old Style" w:cs="Arial"/>
          <w:color w:val="192730"/>
          <w:sz w:val="22"/>
          <w:szCs w:val="22"/>
        </w:rPr>
        <w:t>Authority (KNQA</w:t>
      </w:r>
      <w:r w:rsidRPr="00E6707B">
        <w:rPr>
          <w:rFonts w:ascii="Bookman Old Style" w:hAnsi="Bookman Old Style" w:cs="Arial"/>
          <w:color w:val="192730"/>
          <w:sz w:val="22"/>
          <w:szCs w:val="22"/>
        </w:rPr>
        <w:t>).</w:t>
      </w:r>
    </w:p>
    <w:p w14:paraId="5ECC9BEA" w14:textId="1B106683" w:rsidR="0064654B" w:rsidRPr="002B2CE7" w:rsidRDefault="00A04F84" w:rsidP="0064654B">
      <w:pPr>
        <w:pStyle w:val="NormalWeb"/>
        <w:numPr>
          <w:ilvl w:val="0"/>
          <w:numId w:val="10"/>
        </w:numPr>
        <w:shd w:val="clear" w:color="auto" w:fill="FFFFFF"/>
        <w:spacing w:before="0" w:beforeAutospacing="0" w:after="0" w:afterAutospacing="0" w:line="360" w:lineRule="auto"/>
        <w:textAlignment w:val="baseline"/>
        <w:rPr>
          <w:rFonts w:ascii="Bookman Old Style" w:hAnsi="Bookman Old Style" w:cs="Arial"/>
          <w:b/>
          <w:color w:val="00B050"/>
          <w:sz w:val="22"/>
          <w:szCs w:val="22"/>
        </w:rPr>
      </w:pPr>
      <w:r w:rsidRPr="002B2CE7">
        <w:rPr>
          <w:rFonts w:ascii="Bookman Old Style" w:hAnsi="Bookman Old Style" w:cs="Arial"/>
          <w:b/>
          <w:color w:val="00B050"/>
          <w:sz w:val="22"/>
          <w:szCs w:val="22"/>
        </w:rPr>
        <w:t>Are you</w:t>
      </w:r>
      <w:r w:rsidR="0064654B" w:rsidRPr="002B2CE7">
        <w:rPr>
          <w:rFonts w:ascii="Bookman Old Style" w:hAnsi="Bookman Old Style" w:cs="Arial"/>
          <w:b/>
          <w:color w:val="00B050"/>
          <w:sz w:val="22"/>
          <w:szCs w:val="22"/>
        </w:rPr>
        <w:t xml:space="preserve"> satisfied with RPL Process?</w:t>
      </w:r>
    </w:p>
    <w:p w14:paraId="6A8636FF" w14:textId="77777777" w:rsidR="0064654B" w:rsidRPr="00E6707B" w:rsidRDefault="0064654B" w:rsidP="0064654B">
      <w:pPr>
        <w:pStyle w:val="Heading2"/>
        <w:spacing w:before="0" w:after="60" w:line="276" w:lineRule="auto"/>
        <w:rPr>
          <w:rFonts w:ascii="Bookman Old Style" w:hAnsi="Bookman Old Style"/>
          <w:color w:val="auto"/>
          <w:sz w:val="22"/>
          <w:szCs w:val="22"/>
        </w:rPr>
      </w:pPr>
      <w:r w:rsidRPr="00E6707B">
        <w:rPr>
          <w:rFonts w:ascii="Bookman Old Style" w:hAnsi="Bookman Old Style"/>
          <w:color w:val="auto"/>
          <w:sz w:val="22"/>
          <w:szCs w:val="22"/>
        </w:rPr>
        <w:t xml:space="preserve">              You have right of appeal!</w:t>
      </w:r>
    </w:p>
    <w:p w14:paraId="39F8D06B" w14:textId="77777777" w:rsidR="0064654B" w:rsidRPr="00E6707B" w:rsidRDefault="0064654B" w:rsidP="0064654B">
      <w:pPr>
        <w:pStyle w:val="NormalWeb"/>
        <w:shd w:val="clear" w:color="auto" w:fill="FFFFFF"/>
        <w:spacing w:before="0" w:beforeAutospacing="0" w:after="0" w:afterAutospacing="0"/>
        <w:ind w:left="360"/>
        <w:textAlignment w:val="baseline"/>
        <w:rPr>
          <w:rFonts w:ascii="Bookman Old Style" w:hAnsi="Bookman Old Style" w:cs="Arial"/>
          <w:color w:val="192730"/>
          <w:sz w:val="22"/>
          <w:szCs w:val="22"/>
        </w:rPr>
      </w:pPr>
    </w:p>
    <w:p w14:paraId="19607569" w14:textId="670BB305" w:rsidR="0064654B" w:rsidRPr="002B2CE7" w:rsidRDefault="008E3C1B" w:rsidP="0064654B">
      <w:pPr>
        <w:pStyle w:val="NormalWeb"/>
        <w:shd w:val="clear" w:color="auto" w:fill="FFFFFF"/>
        <w:spacing w:before="0" w:beforeAutospacing="0" w:after="240" w:afterAutospacing="0" w:line="360" w:lineRule="auto"/>
        <w:textAlignment w:val="baseline"/>
        <w:rPr>
          <w:rFonts w:ascii="Bookman Old Style" w:hAnsi="Bookman Old Style" w:cs="Arial"/>
          <w:b/>
          <w:color w:val="0070C0"/>
          <w:sz w:val="22"/>
          <w:szCs w:val="22"/>
        </w:rPr>
      </w:pPr>
      <w:r w:rsidRPr="002B2CE7">
        <w:rPr>
          <w:rFonts w:ascii="Bookman Old Style" w:hAnsi="Bookman Old Style" w:cs="Arial"/>
          <w:b/>
          <w:color w:val="0070C0"/>
          <w:sz w:val="22"/>
          <w:szCs w:val="22"/>
        </w:rPr>
        <w:t>5</w:t>
      </w:r>
      <w:r w:rsidR="0064654B" w:rsidRPr="002B2CE7">
        <w:rPr>
          <w:rFonts w:ascii="Bookman Old Style" w:hAnsi="Bookman Old Style" w:cs="Arial"/>
          <w:b/>
          <w:color w:val="0070C0"/>
          <w:sz w:val="22"/>
          <w:szCs w:val="22"/>
        </w:rPr>
        <w:t>. What is the</w:t>
      </w:r>
      <w:r w:rsidR="00F3227F" w:rsidRPr="002B2CE7">
        <w:rPr>
          <w:rFonts w:ascii="Bookman Old Style" w:hAnsi="Bookman Old Style" w:cs="Arial"/>
          <w:b/>
          <w:color w:val="0070C0"/>
          <w:sz w:val="22"/>
          <w:szCs w:val="22"/>
        </w:rPr>
        <w:t xml:space="preserve"> RPL </w:t>
      </w:r>
      <w:r w:rsidR="0064654B" w:rsidRPr="002B2CE7">
        <w:rPr>
          <w:rFonts w:ascii="Bookman Old Style" w:hAnsi="Bookman Old Style" w:cs="Arial"/>
          <w:b/>
          <w:color w:val="0070C0"/>
          <w:sz w:val="22"/>
          <w:szCs w:val="22"/>
        </w:rPr>
        <w:t>assessment process?</w:t>
      </w:r>
    </w:p>
    <w:p w14:paraId="2484FD23" w14:textId="77777777" w:rsidR="0064654B" w:rsidRPr="00E6707B" w:rsidRDefault="0064654B" w:rsidP="0064654B">
      <w:pPr>
        <w:spacing w:after="127"/>
        <w:ind w:left="-5" w:right="15"/>
        <w:rPr>
          <w:rFonts w:ascii="Bookman Old Style" w:hAnsi="Bookman Old Style"/>
          <w:sz w:val="22"/>
        </w:rPr>
      </w:pPr>
      <w:r w:rsidRPr="00E6707B">
        <w:rPr>
          <w:rFonts w:ascii="Bookman Old Style" w:hAnsi="Bookman Old Style"/>
          <w:sz w:val="22"/>
        </w:rPr>
        <w:t xml:space="preserve">RPL assessment processes and procedures may consist of the following stages: </w:t>
      </w:r>
    </w:p>
    <w:p w14:paraId="1CEFDFD7" w14:textId="59811F57" w:rsidR="0064654B" w:rsidRPr="00E6707B" w:rsidRDefault="0064654B" w:rsidP="0064654B">
      <w:pPr>
        <w:numPr>
          <w:ilvl w:val="0"/>
          <w:numId w:val="11"/>
        </w:numPr>
        <w:spacing w:after="0" w:line="360" w:lineRule="auto"/>
        <w:ind w:right="15" w:hanging="360"/>
        <w:jc w:val="both"/>
        <w:rPr>
          <w:rFonts w:ascii="Bookman Old Style" w:hAnsi="Bookman Old Style"/>
          <w:sz w:val="22"/>
        </w:rPr>
      </w:pPr>
      <w:r w:rsidRPr="00E6707B">
        <w:rPr>
          <w:rFonts w:ascii="Bookman Old Style" w:hAnsi="Bookman Old Style"/>
          <w:color w:val="auto"/>
          <w:sz w:val="22"/>
        </w:rPr>
        <w:t xml:space="preserve">Counselling and </w:t>
      </w:r>
      <w:r w:rsidR="00A04F84" w:rsidRPr="00E6707B">
        <w:rPr>
          <w:rFonts w:ascii="Bookman Old Style" w:hAnsi="Bookman Old Style"/>
          <w:color w:val="auto"/>
          <w:sz w:val="22"/>
        </w:rPr>
        <w:t>f</w:t>
      </w:r>
      <w:r w:rsidRPr="00E6707B">
        <w:rPr>
          <w:rFonts w:ascii="Bookman Old Style" w:hAnsi="Bookman Old Style"/>
          <w:color w:val="auto"/>
          <w:sz w:val="22"/>
        </w:rPr>
        <w:t>acilitation</w:t>
      </w:r>
      <w:r w:rsidR="00442710" w:rsidRPr="00E6707B">
        <w:rPr>
          <w:rFonts w:ascii="Bookman Old Style" w:hAnsi="Bookman Old Style"/>
          <w:color w:val="auto"/>
          <w:sz w:val="22"/>
        </w:rPr>
        <w:t>;</w:t>
      </w:r>
    </w:p>
    <w:p w14:paraId="396AF075" w14:textId="37275A06" w:rsidR="0064654B" w:rsidRPr="00E6707B" w:rsidRDefault="00A04F84" w:rsidP="0064654B">
      <w:pPr>
        <w:numPr>
          <w:ilvl w:val="0"/>
          <w:numId w:val="11"/>
        </w:numPr>
        <w:spacing w:after="0" w:line="360" w:lineRule="auto"/>
        <w:ind w:right="15" w:hanging="360"/>
        <w:jc w:val="both"/>
        <w:rPr>
          <w:rFonts w:ascii="Bookman Old Style" w:hAnsi="Bookman Old Style"/>
          <w:sz w:val="22"/>
        </w:rPr>
      </w:pPr>
      <w:r w:rsidRPr="00E6707B">
        <w:rPr>
          <w:rFonts w:ascii="Bookman Old Style" w:hAnsi="Bookman Old Style"/>
          <w:sz w:val="22"/>
        </w:rPr>
        <w:t>E</w:t>
      </w:r>
      <w:r w:rsidR="0064654B" w:rsidRPr="00E6707B">
        <w:rPr>
          <w:rFonts w:ascii="Bookman Old Style" w:hAnsi="Bookman Old Style"/>
          <w:sz w:val="22"/>
        </w:rPr>
        <w:t xml:space="preserve">stablishing the purpose of the assessment;  </w:t>
      </w:r>
    </w:p>
    <w:p w14:paraId="56977891" w14:textId="7BB55697" w:rsidR="0064654B" w:rsidRPr="00E6707B" w:rsidRDefault="00A04F84" w:rsidP="0064654B">
      <w:pPr>
        <w:numPr>
          <w:ilvl w:val="0"/>
          <w:numId w:val="11"/>
        </w:numPr>
        <w:spacing w:after="0" w:line="360" w:lineRule="auto"/>
        <w:ind w:right="15" w:hanging="360"/>
        <w:jc w:val="both"/>
        <w:rPr>
          <w:rFonts w:ascii="Bookman Old Style" w:hAnsi="Bookman Old Style"/>
          <w:sz w:val="22"/>
        </w:rPr>
      </w:pPr>
      <w:r w:rsidRPr="00E6707B">
        <w:rPr>
          <w:rFonts w:ascii="Bookman Old Style" w:hAnsi="Bookman Old Style"/>
          <w:sz w:val="22"/>
        </w:rPr>
        <w:t>I</w:t>
      </w:r>
      <w:r w:rsidR="0064654B" w:rsidRPr="00E6707B">
        <w:rPr>
          <w:rFonts w:ascii="Bookman Old Style" w:hAnsi="Bookman Old Style"/>
          <w:sz w:val="22"/>
        </w:rPr>
        <w:t xml:space="preserve">dentifying the evidence required;  </w:t>
      </w:r>
    </w:p>
    <w:p w14:paraId="0BF93822" w14:textId="499C3D26" w:rsidR="0064654B" w:rsidRPr="00E6707B" w:rsidRDefault="00A04F84" w:rsidP="0064654B">
      <w:pPr>
        <w:numPr>
          <w:ilvl w:val="0"/>
          <w:numId w:val="11"/>
        </w:numPr>
        <w:spacing w:after="0" w:line="360" w:lineRule="auto"/>
        <w:ind w:right="15" w:hanging="360"/>
        <w:jc w:val="both"/>
        <w:rPr>
          <w:rFonts w:ascii="Bookman Old Style" w:hAnsi="Bookman Old Style"/>
          <w:sz w:val="22"/>
        </w:rPr>
      </w:pPr>
      <w:r w:rsidRPr="00E6707B">
        <w:rPr>
          <w:rFonts w:ascii="Bookman Old Style" w:hAnsi="Bookman Old Style"/>
          <w:sz w:val="22"/>
        </w:rPr>
        <w:t>U</w:t>
      </w:r>
      <w:r w:rsidR="0064654B" w:rsidRPr="00E6707B">
        <w:rPr>
          <w:rFonts w:ascii="Bookman Old Style" w:hAnsi="Bookman Old Style"/>
          <w:sz w:val="22"/>
        </w:rPr>
        <w:t>sing appropriate evidence gathering methods</w:t>
      </w:r>
      <w:r w:rsidR="00442710" w:rsidRPr="00E6707B">
        <w:rPr>
          <w:rFonts w:ascii="Bookman Old Style" w:hAnsi="Bookman Old Style"/>
          <w:sz w:val="22"/>
        </w:rPr>
        <w:t>;</w:t>
      </w:r>
      <w:r w:rsidR="0064654B" w:rsidRPr="00E6707B">
        <w:rPr>
          <w:rFonts w:ascii="Bookman Old Style" w:hAnsi="Bookman Old Style"/>
          <w:sz w:val="22"/>
        </w:rPr>
        <w:t xml:space="preserve">  </w:t>
      </w:r>
    </w:p>
    <w:p w14:paraId="72EB2194" w14:textId="09E2ADE7" w:rsidR="0064654B" w:rsidRPr="00E6707B" w:rsidRDefault="00A04F84" w:rsidP="0064654B">
      <w:pPr>
        <w:numPr>
          <w:ilvl w:val="0"/>
          <w:numId w:val="11"/>
        </w:numPr>
        <w:spacing w:after="0" w:line="360" w:lineRule="auto"/>
        <w:ind w:right="15" w:hanging="360"/>
        <w:jc w:val="both"/>
        <w:rPr>
          <w:rFonts w:ascii="Bookman Old Style" w:hAnsi="Bookman Old Style"/>
          <w:sz w:val="22"/>
        </w:rPr>
      </w:pPr>
      <w:r w:rsidRPr="00E6707B">
        <w:rPr>
          <w:rFonts w:ascii="Bookman Old Style" w:hAnsi="Bookman Old Style"/>
          <w:sz w:val="22"/>
        </w:rPr>
        <w:t>I</w:t>
      </w:r>
      <w:r w:rsidR="0064654B" w:rsidRPr="00E6707B">
        <w:rPr>
          <w:rFonts w:ascii="Bookman Old Style" w:hAnsi="Bookman Old Style"/>
          <w:sz w:val="22"/>
        </w:rPr>
        <w:t>nterpreting evidence and making a judgement</w:t>
      </w:r>
      <w:r w:rsidR="00442710" w:rsidRPr="00E6707B">
        <w:rPr>
          <w:rFonts w:ascii="Bookman Old Style" w:hAnsi="Bookman Old Style"/>
          <w:sz w:val="22"/>
        </w:rPr>
        <w:t>;</w:t>
      </w:r>
      <w:r w:rsidR="0064654B" w:rsidRPr="00E6707B">
        <w:rPr>
          <w:rFonts w:ascii="Bookman Old Style" w:hAnsi="Bookman Old Style"/>
          <w:sz w:val="22"/>
        </w:rPr>
        <w:t xml:space="preserve">  </w:t>
      </w:r>
    </w:p>
    <w:p w14:paraId="41741191" w14:textId="61855EAC" w:rsidR="0064654B" w:rsidRPr="00E6707B" w:rsidRDefault="00A04F84" w:rsidP="0064654B">
      <w:pPr>
        <w:numPr>
          <w:ilvl w:val="0"/>
          <w:numId w:val="11"/>
        </w:numPr>
        <w:spacing w:after="0" w:line="360" w:lineRule="auto"/>
        <w:ind w:right="15" w:hanging="360"/>
        <w:jc w:val="both"/>
        <w:rPr>
          <w:rFonts w:ascii="Bookman Old Style" w:hAnsi="Bookman Old Style"/>
          <w:sz w:val="22"/>
        </w:rPr>
      </w:pPr>
      <w:r w:rsidRPr="00E6707B">
        <w:rPr>
          <w:rFonts w:ascii="Bookman Old Style" w:hAnsi="Bookman Old Style"/>
          <w:sz w:val="22"/>
        </w:rPr>
        <w:t>R</w:t>
      </w:r>
      <w:r w:rsidR="0064654B" w:rsidRPr="00E6707B">
        <w:rPr>
          <w:rFonts w:ascii="Bookman Old Style" w:hAnsi="Bookman Old Style"/>
          <w:sz w:val="22"/>
        </w:rPr>
        <w:t>ecording the outcome;</w:t>
      </w:r>
    </w:p>
    <w:p w14:paraId="1CD2C99C" w14:textId="548DD1A3" w:rsidR="0064654B" w:rsidRPr="00E6707B" w:rsidRDefault="00A04F84" w:rsidP="0064654B">
      <w:pPr>
        <w:numPr>
          <w:ilvl w:val="0"/>
          <w:numId w:val="11"/>
        </w:numPr>
        <w:spacing w:after="0" w:line="360" w:lineRule="auto"/>
        <w:ind w:right="15" w:hanging="360"/>
        <w:jc w:val="both"/>
        <w:rPr>
          <w:rFonts w:ascii="Bookman Old Style" w:hAnsi="Bookman Old Style"/>
          <w:sz w:val="22"/>
        </w:rPr>
      </w:pPr>
      <w:r w:rsidRPr="00E6707B">
        <w:rPr>
          <w:rFonts w:ascii="Bookman Old Style" w:hAnsi="Bookman Old Style"/>
          <w:sz w:val="22"/>
        </w:rPr>
        <w:t>R</w:t>
      </w:r>
      <w:r w:rsidR="0064654B" w:rsidRPr="00E6707B">
        <w:rPr>
          <w:rFonts w:ascii="Bookman Old Style" w:hAnsi="Bookman Old Style"/>
          <w:sz w:val="22"/>
        </w:rPr>
        <w:t>eporting to key stakeholders;</w:t>
      </w:r>
    </w:p>
    <w:p w14:paraId="5D8D28A8" w14:textId="5FB047C2" w:rsidR="0064654B" w:rsidRPr="00E6707B" w:rsidRDefault="0064654B" w:rsidP="0064654B">
      <w:pPr>
        <w:numPr>
          <w:ilvl w:val="0"/>
          <w:numId w:val="11"/>
        </w:numPr>
        <w:spacing w:after="0" w:line="360" w:lineRule="auto"/>
        <w:ind w:right="15" w:hanging="360"/>
        <w:jc w:val="both"/>
        <w:rPr>
          <w:rFonts w:ascii="Bookman Old Style" w:hAnsi="Bookman Old Style"/>
          <w:sz w:val="22"/>
        </w:rPr>
      </w:pPr>
      <w:r w:rsidRPr="00E6707B">
        <w:rPr>
          <w:rFonts w:ascii="Bookman Old Style" w:hAnsi="Bookman Old Style"/>
          <w:sz w:val="22"/>
        </w:rPr>
        <w:t xml:space="preserve">Successful </w:t>
      </w:r>
      <w:r w:rsidR="00A04F84" w:rsidRPr="00E6707B">
        <w:rPr>
          <w:rFonts w:ascii="Bookman Old Style" w:hAnsi="Bookman Old Style"/>
          <w:sz w:val="22"/>
        </w:rPr>
        <w:t>c</w:t>
      </w:r>
      <w:r w:rsidRPr="00E6707B">
        <w:rPr>
          <w:rFonts w:ascii="Bookman Old Style" w:hAnsi="Bookman Old Style"/>
          <w:sz w:val="22"/>
        </w:rPr>
        <w:t>andidate issued with Certificate;</w:t>
      </w:r>
    </w:p>
    <w:p w14:paraId="3FD08656" w14:textId="66A91D2C" w:rsidR="00B431DC" w:rsidRPr="00E6707B" w:rsidRDefault="0064654B" w:rsidP="00B431DC">
      <w:pPr>
        <w:numPr>
          <w:ilvl w:val="0"/>
          <w:numId w:val="11"/>
        </w:numPr>
        <w:spacing w:after="0" w:line="360" w:lineRule="auto"/>
        <w:ind w:right="15" w:hanging="360"/>
        <w:jc w:val="both"/>
        <w:rPr>
          <w:rFonts w:ascii="Bookman Old Style" w:hAnsi="Bookman Old Style"/>
          <w:sz w:val="22"/>
        </w:rPr>
      </w:pPr>
      <w:r w:rsidRPr="00E6707B">
        <w:rPr>
          <w:rFonts w:ascii="Bookman Old Style" w:hAnsi="Bookman Old Style"/>
          <w:sz w:val="22"/>
        </w:rPr>
        <w:t>Appeal process</w:t>
      </w:r>
      <w:r w:rsidR="00442710" w:rsidRPr="00E6707B">
        <w:rPr>
          <w:rFonts w:ascii="Bookman Old Style" w:hAnsi="Bookman Old Style"/>
          <w:sz w:val="22"/>
        </w:rPr>
        <w:t>.</w:t>
      </w:r>
    </w:p>
    <w:p w14:paraId="730D9ADA" w14:textId="77777777" w:rsidR="00C4691C" w:rsidRPr="00E6707B" w:rsidRDefault="00C4691C" w:rsidP="00C4691C">
      <w:pPr>
        <w:spacing w:after="0" w:line="360" w:lineRule="auto"/>
        <w:ind w:right="15"/>
        <w:jc w:val="both"/>
        <w:rPr>
          <w:rFonts w:ascii="Bookman Old Style" w:hAnsi="Bookman Old Style"/>
          <w:sz w:val="22"/>
        </w:rPr>
      </w:pPr>
    </w:p>
    <w:p w14:paraId="04DA6D65" w14:textId="61AF9300" w:rsidR="00C4691C" w:rsidRPr="002B2CE7" w:rsidRDefault="00C4691C" w:rsidP="00C4691C">
      <w:pPr>
        <w:pStyle w:val="Heading1"/>
        <w:spacing w:line="360" w:lineRule="auto"/>
        <w:jc w:val="both"/>
        <w:rPr>
          <w:rFonts w:ascii="Bookman Old Style" w:hAnsi="Bookman Old Style" w:cs="Times New Roman"/>
          <w:b/>
          <w:color w:val="0070C0"/>
          <w:sz w:val="22"/>
          <w:szCs w:val="22"/>
        </w:rPr>
      </w:pPr>
      <w:r w:rsidRPr="002B2CE7">
        <w:rPr>
          <w:rFonts w:ascii="Bookman Old Style" w:hAnsi="Bookman Old Style" w:cs="Times New Roman"/>
          <w:b/>
          <w:color w:val="0070C0"/>
          <w:sz w:val="22"/>
          <w:szCs w:val="22"/>
        </w:rPr>
        <w:lastRenderedPageBreak/>
        <w:t>Recognition of Prior Learning Flow Chart</w:t>
      </w:r>
    </w:p>
    <w:p w14:paraId="325AC6FA" w14:textId="6BFA8558" w:rsidR="00C4691C" w:rsidRPr="00E6707B" w:rsidRDefault="00C4691C" w:rsidP="00C4691C">
      <w:pPr>
        <w:spacing w:after="0" w:line="360" w:lineRule="auto"/>
        <w:ind w:right="15"/>
        <w:jc w:val="both"/>
        <w:rPr>
          <w:rFonts w:ascii="Bookman Old Style" w:hAnsi="Bookman Old Style"/>
          <w:sz w:val="22"/>
        </w:rPr>
      </w:pPr>
      <w:r w:rsidRPr="00E6707B">
        <w:rPr>
          <w:rFonts w:ascii="Bookman Old Style" w:hAnsi="Bookman Old Style"/>
          <w:noProof/>
          <w:sz w:val="22"/>
          <w:highlight w:val="darkBlue"/>
          <w:lang w:val="en-US"/>
        </w:rPr>
        <w:drawing>
          <wp:inline distT="0" distB="0" distL="0" distR="0" wp14:anchorId="34DE53C6" wp14:editId="6DB303D9">
            <wp:extent cx="5943600" cy="7258545"/>
            <wp:effectExtent l="133350" t="114300" r="133350" b="1714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7258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177F914" w14:textId="77777777" w:rsidR="0064654B" w:rsidRPr="00E6707B" w:rsidRDefault="0064654B" w:rsidP="0064654B">
      <w:pPr>
        <w:pStyle w:val="NormalWeb"/>
        <w:shd w:val="clear" w:color="auto" w:fill="FFFFFF"/>
        <w:spacing w:before="0" w:beforeAutospacing="0" w:after="0" w:afterAutospacing="0"/>
        <w:textAlignment w:val="baseline"/>
        <w:rPr>
          <w:rFonts w:ascii="Bookman Old Style" w:hAnsi="Bookman Old Style" w:cs="Arial"/>
          <w:b/>
          <w:color w:val="192730"/>
          <w:sz w:val="22"/>
          <w:szCs w:val="22"/>
        </w:rPr>
      </w:pPr>
    </w:p>
    <w:p w14:paraId="129B4351" w14:textId="77777777" w:rsidR="0064654B" w:rsidRPr="00E6707B" w:rsidRDefault="0064654B" w:rsidP="0064654B">
      <w:pPr>
        <w:pStyle w:val="NormalWeb"/>
        <w:shd w:val="clear" w:color="auto" w:fill="FFFFFF"/>
        <w:spacing w:before="0" w:beforeAutospacing="0" w:after="0" w:afterAutospacing="0"/>
        <w:textAlignment w:val="baseline"/>
        <w:rPr>
          <w:rFonts w:ascii="Bookman Old Style" w:hAnsi="Bookman Old Style" w:cs="Arial"/>
          <w:b/>
          <w:color w:val="192730"/>
          <w:sz w:val="22"/>
          <w:szCs w:val="22"/>
        </w:rPr>
      </w:pPr>
    </w:p>
    <w:p w14:paraId="6972461A" w14:textId="0E944DAB" w:rsidR="0064654B" w:rsidRPr="002B2CE7" w:rsidRDefault="008E3C1B" w:rsidP="0064654B">
      <w:pPr>
        <w:pStyle w:val="NormalWeb"/>
        <w:shd w:val="clear" w:color="auto" w:fill="FFFFFF"/>
        <w:spacing w:before="0" w:beforeAutospacing="0" w:after="0" w:afterAutospacing="0"/>
        <w:textAlignment w:val="baseline"/>
        <w:rPr>
          <w:rFonts w:ascii="Bookman Old Style" w:hAnsi="Bookman Old Style" w:cs="Arial"/>
          <w:b/>
          <w:color w:val="0070C0"/>
          <w:sz w:val="22"/>
          <w:szCs w:val="22"/>
        </w:rPr>
      </w:pPr>
      <w:r w:rsidRPr="002B2CE7">
        <w:rPr>
          <w:rFonts w:ascii="Bookman Old Style" w:hAnsi="Bookman Old Style" w:cs="Arial"/>
          <w:b/>
          <w:color w:val="0070C0"/>
          <w:sz w:val="22"/>
          <w:szCs w:val="22"/>
        </w:rPr>
        <w:lastRenderedPageBreak/>
        <w:t>6</w:t>
      </w:r>
      <w:r w:rsidR="0064654B" w:rsidRPr="002B2CE7">
        <w:rPr>
          <w:rFonts w:ascii="Bookman Old Style" w:hAnsi="Bookman Old Style" w:cs="Arial"/>
          <w:b/>
          <w:color w:val="0070C0"/>
          <w:sz w:val="22"/>
          <w:szCs w:val="22"/>
        </w:rPr>
        <w:t>. How do I know am eligible for RPL?</w:t>
      </w:r>
    </w:p>
    <w:p w14:paraId="5FF83ED1" w14:textId="77777777" w:rsidR="0064654B" w:rsidRPr="00E6707B" w:rsidRDefault="0064654B" w:rsidP="0064654B">
      <w:pPr>
        <w:pStyle w:val="NormalWeb"/>
        <w:shd w:val="clear" w:color="auto" w:fill="FFFFFF"/>
        <w:spacing w:before="0" w:beforeAutospacing="0" w:after="0" w:afterAutospacing="0"/>
        <w:textAlignment w:val="baseline"/>
        <w:rPr>
          <w:rFonts w:ascii="Bookman Old Style" w:hAnsi="Bookman Old Style" w:cs="Arial"/>
          <w:color w:val="192730"/>
          <w:sz w:val="22"/>
          <w:szCs w:val="22"/>
        </w:rPr>
      </w:pPr>
    </w:p>
    <w:p w14:paraId="0A81C4D9" w14:textId="3345AB63" w:rsidR="00C4691C" w:rsidRPr="00E6707B" w:rsidRDefault="0064654B" w:rsidP="0064654B">
      <w:pPr>
        <w:pStyle w:val="NormalWeb"/>
        <w:shd w:val="clear" w:color="auto" w:fill="FFFFFF"/>
        <w:spacing w:before="0" w:beforeAutospacing="0" w:after="384" w:afterAutospacing="0" w:line="360" w:lineRule="auto"/>
        <w:jc w:val="both"/>
        <w:textAlignment w:val="baseline"/>
        <w:rPr>
          <w:rFonts w:ascii="Bookman Old Style" w:hAnsi="Bookman Old Style" w:cs="Arial"/>
          <w:color w:val="192730"/>
          <w:sz w:val="22"/>
          <w:szCs w:val="22"/>
        </w:rPr>
      </w:pPr>
      <w:r w:rsidRPr="00E6707B">
        <w:rPr>
          <w:rFonts w:ascii="Bookman Old Style" w:hAnsi="Bookman Old Style" w:cs="Arial"/>
          <w:color w:val="192730"/>
          <w:sz w:val="22"/>
          <w:szCs w:val="22"/>
        </w:rPr>
        <w:t xml:space="preserve">If you have solid experience and knowledge in your field of work acquired outside informal and non- formal learning setups, then you are eligible to attain a related qualification via RPL. RPL will recognise your experience and overseas qualification with a nationally recognised </w:t>
      </w:r>
      <w:r w:rsidR="009F0302" w:rsidRPr="00E6707B">
        <w:rPr>
          <w:rFonts w:ascii="Bookman Old Style" w:hAnsi="Bookman Old Style" w:cs="Arial"/>
          <w:color w:val="192730"/>
          <w:sz w:val="22"/>
          <w:szCs w:val="22"/>
        </w:rPr>
        <w:t>qualification and</w:t>
      </w:r>
      <w:r w:rsidRPr="00E6707B">
        <w:rPr>
          <w:rFonts w:ascii="Bookman Old Style" w:hAnsi="Bookman Old Style" w:cs="Arial"/>
          <w:color w:val="192730"/>
          <w:sz w:val="22"/>
          <w:szCs w:val="22"/>
        </w:rPr>
        <w:t xml:space="preserve"> fill in any </w:t>
      </w:r>
      <w:r w:rsidR="00442710" w:rsidRPr="00E6707B">
        <w:rPr>
          <w:rFonts w:ascii="Bookman Old Style" w:hAnsi="Bookman Old Style" w:cs="Arial"/>
          <w:color w:val="192730"/>
          <w:sz w:val="22"/>
          <w:szCs w:val="22"/>
        </w:rPr>
        <w:t xml:space="preserve">skills </w:t>
      </w:r>
      <w:r w:rsidRPr="00E6707B">
        <w:rPr>
          <w:rFonts w:ascii="Bookman Old Style" w:hAnsi="Bookman Old Style" w:cs="Arial"/>
          <w:color w:val="192730"/>
          <w:sz w:val="22"/>
          <w:szCs w:val="22"/>
        </w:rPr>
        <w:t>gaps you have with RTO</w:t>
      </w:r>
      <w:r w:rsidR="00A04F84" w:rsidRPr="00E6707B">
        <w:rPr>
          <w:rFonts w:ascii="Bookman Old Style" w:hAnsi="Bookman Old Style" w:cs="Arial"/>
          <w:color w:val="192730"/>
          <w:sz w:val="22"/>
          <w:szCs w:val="22"/>
        </w:rPr>
        <w:t>’</w:t>
      </w:r>
      <w:r w:rsidR="00442710" w:rsidRPr="00E6707B">
        <w:rPr>
          <w:rFonts w:ascii="Bookman Old Style" w:hAnsi="Bookman Old Style" w:cs="Arial"/>
          <w:color w:val="192730"/>
          <w:sz w:val="22"/>
          <w:szCs w:val="22"/>
        </w:rPr>
        <w:t xml:space="preserve">s </w:t>
      </w:r>
      <w:r w:rsidR="00042A0B">
        <w:rPr>
          <w:rFonts w:ascii="Bookman Old Style" w:hAnsi="Bookman Old Style" w:cs="Arial"/>
          <w:color w:val="192730"/>
          <w:sz w:val="22"/>
          <w:szCs w:val="22"/>
        </w:rPr>
        <w:t>8</w:t>
      </w:r>
      <w:r w:rsidRPr="00E6707B">
        <w:rPr>
          <w:rFonts w:ascii="Bookman Old Style" w:hAnsi="Bookman Old Style" w:cs="Arial"/>
          <w:color w:val="192730"/>
          <w:sz w:val="22"/>
          <w:szCs w:val="22"/>
        </w:rPr>
        <w:t xml:space="preserve">training programs. </w:t>
      </w:r>
    </w:p>
    <w:p w14:paraId="20AD2832" w14:textId="021CC340" w:rsidR="00C4691C" w:rsidRDefault="00F84C62" w:rsidP="00C4691C">
      <w:pPr>
        <w:pStyle w:val="NormalWeb"/>
        <w:shd w:val="clear" w:color="auto" w:fill="FFFFFF"/>
        <w:spacing w:before="0" w:beforeAutospacing="0" w:after="384" w:afterAutospacing="0" w:line="360" w:lineRule="auto"/>
        <w:jc w:val="both"/>
        <w:textAlignment w:val="baseline"/>
        <w:rPr>
          <w:rFonts w:ascii="Bookman Old Style" w:hAnsi="Bookman Old Style"/>
          <w:noProof/>
          <w:sz w:val="22"/>
          <w:szCs w:val="22"/>
        </w:rPr>
      </w:pPr>
      <w:r>
        <w:rPr>
          <w:rFonts w:ascii="Bookman Old Style" w:hAnsi="Bookman Old Style" w:cs="Arial"/>
          <w:b/>
          <w:color w:val="0070C0"/>
          <w:sz w:val="22"/>
          <w:szCs w:val="22"/>
        </w:rPr>
        <w:t xml:space="preserve">7. </w:t>
      </w:r>
      <w:r w:rsidR="00C4691C" w:rsidRPr="002B2CE7">
        <w:rPr>
          <w:rFonts w:ascii="Bookman Old Style" w:hAnsi="Bookman Old Style" w:cs="Arial"/>
          <w:b/>
          <w:color w:val="0070C0"/>
          <w:sz w:val="22"/>
          <w:szCs w:val="22"/>
        </w:rPr>
        <w:t>Who requires RPL?</w:t>
      </w:r>
    </w:p>
    <w:p w14:paraId="247B2BFE" w14:textId="0A859850" w:rsidR="007B3ED0" w:rsidRPr="00E6707B" w:rsidRDefault="007B3ED0" w:rsidP="00C4691C">
      <w:pPr>
        <w:pStyle w:val="NormalWeb"/>
        <w:shd w:val="clear" w:color="auto" w:fill="FFFFFF"/>
        <w:spacing w:before="0" w:beforeAutospacing="0" w:after="384" w:afterAutospacing="0" w:line="360" w:lineRule="auto"/>
        <w:jc w:val="both"/>
        <w:textAlignment w:val="baseline"/>
        <w:rPr>
          <w:rFonts w:ascii="Bookman Old Style" w:hAnsi="Bookman Old Style" w:cs="Arial"/>
          <w:b/>
          <w:color w:val="192730"/>
          <w:sz w:val="22"/>
          <w:szCs w:val="22"/>
        </w:rPr>
      </w:pPr>
      <w:r>
        <w:rPr>
          <w:noProof/>
        </w:rPr>
        <w:drawing>
          <wp:inline distT="0" distB="0" distL="0" distR="0" wp14:anchorId="4230EB89" wp14:editId="772F0918">
            <wp:extent cx="5943600" cy="32376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37617"/>
                    </a:xfrm>
                    <a:prstGeom prst="rect">
                      <a:avLst/>
                    </a:prstGeom>
                    <a:noFill/>
                  </pic:spPr>
                </pic:pic>
              </a:graphicData>
            </a:graphic>
          </wp:inline>
        </w:drawing>
      </w:r>
    </w:p>
    <w:p w14:paraId="51C89E1E" w14:textId="1866D239" w:rsidR="00C4691C" w:rsidRPr="00E6707B" w:rsidRDefault="00C4691C" w:rsidP="00C4691C">
      <w:pPr>
        <w:pStyle w:val="NormalWeb"/>
        <w:shd w:val="clear" w:color="auto" w:fill="FFFFFF"/>
        <w:spacing w:before="0" w:beforeAutospacing="0" w:after="384" w:afterAutospacing="0" w:line="360" w:lineRule="auto"/>
        <w:jc w:val="both"/>
        <w:textAlignment w:val="baseline"/>
        <w:rPr>
          <w:rFonts w:ascii="Bookman Old Style" w:hAnsi="Bookman Old Style" w:cs="Arial"/>
          <w:b/>
          <w:color w:val="192730"/>
          <w:sz w:val="22"/>
          <w:szCs w:val="22"/>
        </w:rPr>
      </w:pPr>
    </w:p>
    <w:p w14:paraId="3B9B88B5" w14:textId="58D863D7" w:rsidR="00C4691C" w:rsidRPr="00E6707B" w:rsidRDefault="00C4691C" w:rsidP="00C4691C">
      <w:pPr>
        <w:pStyle w:val="NormalWeb"/>
        <w:shd w:val="clear" w:color="auto" w:fill="FFFFFF"/>
        <w:spacing w:before="0" w:beforeAutospacing="0" w:after="384" w:afterAutospacing="0" w:line="360" w:lineRule="auto"/>
        <w:jc w:val="both"/>
        <w:textAlignment w:val="baseline"/>
        <w:rPr>
          <w:rFonts w:ascii="Bookman Old Style" w:hAnsi="Bookman Old Style" w:cs="Arial"/>
          <w:b/>
          <w:color w:val="192730"/>
          <w:sz w:val="22"/>
          <w:szCs w:val="22"/>
        </w:rPr>
      </w:pPr>
    </w:p>
    <w:p w14:paraId="007B1204" w14:textId="0C6ECDF1" w:rsidR="00C4691C" w:rsidRPr="00E6707B" w:rsidRDefault="00C4691C" w:rsidP="00C4691C">
      <w:pPr>
        <w:pStyle w:val="NormalWeb"/>
        <w:shd w:val="clear" w:color="auto" w:fill="FFFFFF"/>
        <w:spacing w:before="0" w:beforeAutospacing="0" w:after="384" w:afterAutospacing="0" w:line="360" w:lineRule="auto"/>
        <w:jc w:val="both"/>
        <w:textAlignment w:val="baseline"/>
        <w:rPr>
          <w:rFonts w:ascii="Bookman Old Style" w:hAnsi="Bookman Old Style" w:cs="Arial"/>
          <w:b/>
          <w:color w:val="192730"/>
          <w:sz w:val="22"/>
          <w:szCs w:val="22"/>
        </w:rPr>
      </w:pPr>
    </w:p>
    <w:p w14:paraId="11DF49A8" w14:textId="3E196C5D" w:rsidR="00C4691C" w:rsidRPr="00E6707B" w:rsidRDefault="00C4691C" w:rsidP="00C4691C">
      <w:pPr>
        <w:pStyle w:val="NormalWeb"/>
        <w:shd w:val="clear" w:color="auto" w:fill="FFFFFF"/>
        <w:spacing w:before="0" w:beforeAutospacing="0" w:after="384" w:afterAutospacing="0" w:line="360" w:lineRule="auto"/>
        <w:jc w:val="both"/>
        <w:textAlignment w:val="baseline"/>
        <w:rPr>
          <w:rFonts w:ascii="Bookman Old Style" w:hAnsi="Bookman Old Style" w:cs="Arial"/>
          <w:b/>
          <w:color w:val="192730"/>
          <w:sz w:val="22"/>
          <w:szCs w:val="22"/>
        </w:rPr>
      </w:pPr>
    </w:p>
    <w:p w14:paraId="705F0210" w14:textId="07DF12E8" w:rsidR="00C4691C" w:rsidRPr="00E6707B" w:rsidRDefault="00C4691C" w:rsidP="00C4691C">
      <w:pPr>
        <w:pStyle w:val="NormalWeb"/>
        <w:shd w:val="clear" w:color="auto" w:fill="FFFFFF"/>
        <w:spacing w:before="0" w:beforeAutospacing="0" w:after="384" w:afterAutospacing="0" w:line="360" w:lineRule="auto"/>
        <w:jc w:val="both"/>
        <w:textAlignment w:val="baseline"/>
        <w:rPr>
          <w:rFonts w:ascii="Bookman Old Style" w:hAnsi="Bookman Old Style" w:cs="Arial"/>
          <w:b/>
          <w:color w:val="192730"/>
          <w:sz w:val="22"/>
          <w:szCs w:val="22"/>
        </w:rPr>
      </w:pPr>
    </w:p>
    <w:p w14:paraId="13E501C3" w14:textId="77777777" w:rsidR="00C4691C" w:rsidRPr="00E6707B" w:rsidRDefault="00C4691C" w:rsidP="00C4691C">
      <w:pPr>
        <w:pStyle w:val="NormalWeb"/>
        <w:shd w:val="clear" w:color="auto" w:fill="FFFFFF"/>
        <w:spacing w:before="0" w:beforeAutospacing="0" w:after="384" w:afterAutospacing="0" w:line="360" w:lineRule="auto"/>
        <w:jc w:val="both"/>
        <w:textAlignment w:val="baseline"/>
        <w:rPr>
          <w:rFonts w:ascii="Bookman Old Style" w:hAnsi="Bookman Old Style" w:cs="Arial"/>
          <w:b/>
          <w:color w:val="192730"/>
          <w:sz w:val="22"/>
          <w:szCs w:val="22"/>
        </w:rPr>
      </w:pPr>
    </w:p>
    <w:p w14:paraId="0BFC02CA" w14:textId="46EFE21F" w:rsidR="00C4691C" w:rsidRPr="00E6707B" w:rsidRDefault="00C4691C" w:rsidP="0064654B">
      <w:pPr>
        <w:pStyle w:val="NormalWeb"/>
        <w:shd w:val="clear" w:color="auto" w:fill="FFFFFF"/>
        <w:spacing w:before="0" w:beforeAutospacing="0" w:after="384" w:afterAutospacing="0" w:line="360" w:lineRule="auto"/>
        <w:jc w:val="both"/>
        <w:textAlignment w:val="baseline"/>
        <w:rPr>
          <w:rFonts w:ascii="Bookman Old Style" w:hAnsi="Bookman Old Style" w:cs="Arial"/>
          <w:b/>
          <w:color w:val="192730"/>
          <w:sz w:val="22"/>
          <w:szCs w:val="22"/>
        </w:rPr>
      </w:pPr>
    </w:p>
    <w:p w14:paraId="6BF2CA9A" w14:textId="40E0E9CB" w:rsidR="0064654B" w:rsidRPr="002B2CE7" w:rsidRDefault="00F84C62" w:rsidP="0064654B">
      <w:pPr>
        <w:pStyle w:val="NormalWeb"/>
        <w:shd w:val="clear" w:color="auto" w:fill="FFFFFF"/>
        <w:spacing w:before="0" w:beforeAutospacing="0" w:after="384" w:afterAutospacing="0"/>
        <w:textAlignment w:val="baseline"/>
        <w:rPr>
          <w:rFonts w:ascii="Bookman Old Style" w:hAnsi="Bookman Old Style" w:cs="Arial"/>
          <w:b/>
          <w:color w:val="0070C0"/>
          <w:sz w:val="22"/>
          <w:szCs w:val="22"/>
        </w:rPr>
      </w:pPr>
      <w:r>
        <w:rPr>
          <w:rFonts w:ascii="Bookman Old Style" w:hAnsi="Bookman Old Style" w:cs="Arial"/>
          <w:b/>
          <w:color w:val="0070C0"/>
          <w:sz w:val="22"/>
          <w:szCs w:val="22"/>
        </w:rPr>
        <w:t>8</w:t>
      </w:r>
      <w:r w:rsidR="0064654B" w:rsidRPr="002B2CE7">
        <w:rPr>
          <w:rFonts w:ascii="Bookman Old Style" w:hAnsi="Bookman Old Style" w:cs="Arial"/>
          <w:b/>
          <w:color w:val="0070C0"/>
          <w:sz w:val="22"/>
          <w:szCs w:val="22"/>
        </w:rPr>
        <w:t>. What does RPL involve?</w:t>
      </w:r>
    </w:p>
    <w:p w14:paraId="5C537579" w14:textId="77777777" w:rsidR="0064654B" w:rsidRPr="00E6707B" w:rsidRDefault="0064654B" w:rsidP="0064654B">
      <w:pPr>
        <w:pStyle w:val="NormalWeb"/>
        <w:shd w:val="clear" w:color="auto" w:fill="FFFFFF"/>
        <w:spacing w:before="0" w:beforeAutospacing="0" w:after="0" w:afterAutospacing="0" w:line="360" w:lineRule="auto"/>
        <w:jc w:val="both"/>
        <w:textAlignment w:val="baseline"/>
        <w:rPr>
          <w:rFonts w:ascii="Bookman Old Style" w:hAnsi="Bookman Old Style" w:cs="Arial"/>
          <w:color w:val="192730"/>
          <w:sz w:val="22"/>
          <w:szCs w:val="22"/>
        </w:rPr>
      </w:pPr>
      <w:r w:rsidRPr="00E6707B">
        <w:rPr>
          <w:rFonts w:ascii="Bookman Old Style" w:hAnsi="Bookman Old Style" w:cs="Arial"/>
          <w:color w:val="192730"/>
          <w:sz w:val="22"/>
          <w:szCs w:val="22"/>
        </w:rPr>
        <w:t xml:space="preserve"> There are three main areas that are considered during an RPL process:</w:t>
      </w:r>
    </w:p>
    <w:p w14:paraId="08CE82CB" w14:textId="37AB5D07" w:rsidR="0064654B" w:rsidRPr="00E6707B" w:rsidRDefault="0064654B" w:rsidP="0064654B">
      <w:pPr>
        <w:numPr>
          <w:ilvl w:val="0"/>
          <w:numId w:val="8"/>
        </w:numPr>
        <w:shd w:val="clear" w:color="auto" w:fill="FFFFFF"/>
        <w:spacing w:after="0" w:line="360" w:lineRule="auto"/>
        <w:jc w:val="both"/>
        <w:textAlignment w:val="baseline"/>
        <w:rPr>
          <w:rFonts w:ascii="Bookman Old Style" w:eastAsia="Times New Roman" w:hAnsi="Bookman Old Style" w:cs="Arial"/>
          <w:color w:val="192730"/>
          <w:sz w:val="22"/>
          <w:lang w:val="en-US"/>
        </w:rPr>
      </w:pPr>
      <w:r w:rsidRPr="002B2CE7">
        <w:rPr>
          <w:rFonts w:ascii="Bookman Old Style" w:eastAsia="Times New Roman" w:hAnsi="Bookman Old Style" w:cs="Arial"/>
          <w:b/>
          <w:bCs/>
          <w:color w:val="00B050"/>
          <w:sz w:val="22"/>
          <w:bdr w:val="none" w:sz="0" w:space="0" w:color="auto" w:frame="1"/>
          <w:lang w:val="en-US"/>
        </w:rPr>
        <w:t>Existing work experience</w:t>
      </w:r>
      <w:r w:rsidR="00A04F84" w:rsidRPr="00E6707B">
        <w:rPr>
          <w:rFonts w:ascii="Bookman Old Style" w:eastAsia="Times New Roman" w:hAnsi="Bookman Old Style" w:cs="Arial"/>
          <w:color w:val="192730"/>
          <w:sz w:val="22"/>
          <w:lang w:val="en-US"/>
        </w:rPr>
        <w:t>:</w:t>
      </w:r>
      <w:r w:rsidRPr="00E6707B">
        <w:rPr>
          <w:rFonts w:ascii="Bookman Old Style" w:eastAsia="Times New Roman" w:hAnsi="Bookman Old Style" w:cs="Arial"/>
          <w:color w:val="192730"/>
          <w:sz w:val="22"/>
          <w:lang w:val="en-US"/>
        </w:rPr>
        <w:t xml:space="preserve"> The practical work experience you have gained to date may have provided you with solid skills and knowledge that are of relevance to a course of study. Work experience may be informal, formal, full time, part time, voluntary or paid.</w:t>
      </w:r>
    </w:p>
    <w:p w14:paraId="757C656F" w14:textId="441CB48D" w:rsidR="0064654B" w:rsidRPr="00E6707B" w:rsidRDefault="0064654B" w:rsidP="0064654B">
      <w:pPr>
        <w:numPr>
          <w:ilvl w:val="0"/>
          <w:numId w:val="8"/>
        </w:numPr>
        <w:shd w:val="clear" w:color="auto" w:fill="FFFFFF"/>
        <w:spacing w:after="0" w:line="360" w:lineRule="auto"/>
        <w:jc w:val="both"/>
        <w:textAlignment w:val="baseline"/>
        <w:rPr>
          <w:rFonts w:ascii="Bookman Old Style" w:eastAsia="Times New Roman" w:hAnsi="Bookman Old Style" w:cs="Arial"/>
          <w:color w:val="192730"/>
          <w:sz w:val="22"/>
          <w:lang w:val="en-US"/>
        </w:rPr>
      </w:pPr>
      <w:r w:rsidRPr="002B2CE7">
        <w:rPr>
          <w:rFonts w:ascii="Bookman Old Style" w:eastAsia="Times New Roman" w:hAnsi="Bookman Old Style" w:cs="Arial"/>
          <w:b/>
          <w:bCs/>
          <w:color w:val="00B050"/>
          <w:sz w:val="22"/>
          <w:bdr w:val="none" w:sz="0" w:space="0" w:color="auto" w:frame="1"/>
          <w:lang w:val="en-US"/>
        </w:rPr>
        <w:t>Existing qualifications</w:t>
      </w:r>
      <w:r w:rsidR="00A04F84" w:rsidRPr="00E6707B">
        <w:rPr>
          <w:rFonts w:ascii="Bookman Old Style" w:eastAsia="Times New Roman" w:hAnsi="Bookman Old Style" w:cs="Arial"/>
          <w:color w:val="192730"/>
          <w:sz w:val="22"/>
          <w:lang w:val="en-US"/>
        </w:rPr>
        <w:t>:</w:t>
      </w:r>
      <w:r w:rsidRPr="00E6707B">
        <w:rPr>
          <w:rFonts w:ascii="Bookman Old Style" w:eastAsia="Times New Roman" w:hAnsi="Bookman Old Style" w:cs="Arial"/>
          <w:color w:val="192730"/>
          <w:sz w:val="22"/>
          <w:lang w:val="en-US"/>
        </w:rPr>
        <w:t xml:space="preserve"> You may have completed educational courses that have provided you with knowledge and understanding that is of relevance to the course of study. For example, if you have another course or unit, this may count as credit toward a different qualification.</w:t>
      </w:r>
    </w:p>
    <w:p w14:paraId="404C3C4D" w14:textId="4043B1A9" w:rsidR="0064654B" w:rsidRPr="00E6707B" w:rsidRDefault="0064654B" w:rsidP="0064654B">
      <w:pPr>
        <w:numPr>
          <w:ilvl w:val="0"/>
          <w:numId w:val="8"/>
        </w:numPr>
        <w:shd w:val="clear" w:color="auto" w:fill="FFFFFF"/>
        <w:spacing w:after="0" w:line="360" w:lineRule="auto"/>
        <w:jc w:val="both"/>
        <w:textAlignment w:val="baseline"/>
        <w:rPr>
          <w:rFonts w:ascii="Bookman Old Style" w:eastAsia="Times New Roman" w:hAnsi="Bookman Old Style" w:cs="Arial"/>
          <w:color w:val="192730"/>
          <w:sz w:val="22"/>
          <w:lang w:val="en-US"/>
        </w:rPr>
      </w:pPr>
      <w:r w:rsidRPr="002B2CE7">
        <w:rPr>
          <w:rFonts w:ascii="Bookman Old Style" w:eastAsia="Times New Roman" w:hAnsi="Bookman Old Style" w:cs="Arial"/>
          <w:b/>
          <w:bCs/>
          <w:color w:val="00B050"/>
          <w:sz w:val="22"/>
          <w:bdr w:val="none" w:sz="0" w:space="0" w:color="auto" w:frame="1"/>
          <w:lang w:val="en-US"/>
        </w:rPr>
        <w:t>Life skills and experience</w:t>
      </w:r>
      <w:r w:rsidR="00A04F84" w:rsidRPr="00E6707B">
        <w:rPr>
          <w:rFonts w:ascii="Bookman Old Style" w:eastAsia="Times New Roman" w:hAnsi="Bookman Old Style" w:cs="Arial"/>
          <w:color w:val="192730"/>
          <w:sz w:val="22"/>
          <w:lang w:val="en-US"/>
        </w:rPr>
        <w:t>:</w:t>
      </w:r>
      <w:r w:rsidRPr="00E6707B">
        <w:rPr>
          <w:rFonts w:ascii="Bookman Old Style" w:eastAsia="Times New Roman" w:hAnsi="Bookman Old Style" w:cs="Arial"/>
          <w:color w:val="192730"/>
          <w:sz w:val="22"/>
          <w:lang w:val="en-US"/>
        </w:rPr>
        <w:t xml:space="preserve"> Your general life experiences and the skills you have developed over time may also count toward the qualification you wish to complete.</w:t>
      </w:r>
    </w:p>
    <w:p w14:paraId="0CB7EB31" w14:textId="737C699B" w:rsidR="002B2CE7" w:rsidRPr="002B2CE7" w:rsidRDefault="00F84C62" w:rsidP="00F84C62">
      <w:pPr>
        <w:pStyle w:val="Heading1"/>
        <w:rPr>
          <w:rFonts w:ascii="Bookman Old Style" w:eastAsia="Times New Roman" w:hAnsi="Bookman Old Style"/>
          <w:b/>
          <w:color w:val="0070C0"/>
          <w:sz w:val="22"/>
          <w:szCs w:val="22"/>
        </w:rPr>
      </w:pPr>
      <w:r>
        <w:rPr>
          <w:rFonts w:ascii="Bookman Old Style" w:eastAsia="Times New Roman" w:hAnsi="Bookman Old Style"/>
          <w:b/>
          <w:color w:val="0070C0"/>
          <w:sz w:val="22"/>
          <w:szCs w:val="22"/>
        </w:rPr>
        <w:t xml:space="preserve">9. </w:t>
      </w:r>
      <w:r w:rsidR="00A83013" w:rsidRPr="002B2CE7">
        <w:rPr>
          <w:rFonts w:ascii="Bookman Old Style" w:eastAsia="Times New Roman" w:hAnsi="Bookman Old Style"/>
          <w:b/>
          <w:color w:val="0070C0"/>
          <w:sz w:val="22"/>
          <w:szCs w:val="22"/>
        </w:rPr>
        <w:t>Portfolio or Evidence Collection Assessment</w:t>
      </w:r>
    </w:p>
    <w:p w14:paraId="5C132F0D" w14:textId="09888685" w:rsidR="00A83013" w:rsidRPr="002B2CE7" w:rsidRDefault="002B2CE7" w:rsidP="002B2CE7">
      <w:pPr>
        <w:pStyle w:val="NoSpacing"/>
        <w:rPr>
          <w:rFonts w:ascii="Bookman Old Style" w:hAnsi="Bookman Old Style"/>
          <w:color w:val="00B050"/>
          <w:sz w:val="22"/>
        </w:rPr>
      </w:pPr>
      <w:r w:rsidRPr="002B2CE7">
        <w:rPr>
          <w:rFonts w:ascii="Bookman Old Style" w:hAnsi="Bookman Old Style"/>
          <w:b/>
          <w:color w:val="00B050"/>
          <w:sz w:val="22"/>
        </w:rPr>
        <w:t xml:space="preserve">What </w:t>
      </w:r>
      <w:r w:rsidR="00A83013" w:rsidRPr="002B2CE7">
        <w:rPr>
          <w:rFonts w:ascii="Bookman Old Style" w:hAnsi="Bookman Old Style"/>
          <w:b/>
          <w:color w:val="00B050"/>
          <w:sz w:val="22"/>
        </w:rPr>
        <w:t>is a portfolio?</w:t>
      </w:r>
      <w:r w:rsidR="00A83013" w:rsidRPr="002B2CE7">
        <w:rPr>
          <w:rFonts w:ascii="Bookman Old Style" w:hAnsi="Bookman Old Style"/>
          <w:sz w:val="22"/>
        </w:rPr>
        <w:br/>
        <w:t>A portfolio is a detailed document developed by the student which identifies the learning acquired, through work and life experience, which may be equivalent to the learning outcomes in a College course(s). The portfolio describes the learning achieved from prior experience, relates the learning toward specific course/program requirements and verifies the learning through documentation or proof of learning. The student may be required to provide additional proof of learning and/or participate in an interview as part of the portfolio assessment process.</w:t>
      </w:r>
      <w:r w:rsidR="00A83013" w:rsidRPr="00E6707B">
        <w:rPr>
          <w:rFonts w:ascii="Bookman Old Style" w:eastAsia="Times New Roman" w:hAnsi="Bookman Old Style" w:cs="Helvetica"/>
          <w:color w:val="333333"/>
          <w:sz w:val="22"/>
        </w:rPr>
        <w:br/>
      </w:r>
      <w:r w:rsidR="00A83013" w:rsidRPr="00E6707B">
        <w:rPr>
          <w:rFonts w:ascii="Bookman Old Style" w:eastAsia="Times New Roman" w:hAnsi="Bookman Old Style" w:cs="Helvetica"/>
          <w:color w:val="333333"/>
          <w:sz w:val="22"/>
        </w:rPr>
        <w:br/>
        <w:t>NOTE: For some courses, students may be required to prove prior learning through an Evidence Collection. This is a compilation of specific documentation identified by faculty as required to prove prior learning for the course(s learning outcomes.</w:t>
      </w:r>
      <w:r w:rsidR="00A83013" w:rsidRPr="00E6707B">
        <w:rPr>
          <w:rFonts w:ascii="Bookman Old Style" w:eastAsia="Times New Roman" w:hAnsi="Bookman Old Style" w:cs="Helvetica"/>
          <w:color w:val="333333"/>
          <w:sz w:val="22"/>
        </w:rPr>
        <w:br/>
      </w:r>
    </w:p>
    <w:p w14:paraId="6700E0DF" w14:textId="3653B8B9" w:rsidR="00A83013" w:rsidRPr="002B2CE7" w:rsidRDefault="00A83013" w:rsidP="002B2CE7">
      <w:pPr>
        <w:rPr>
          <w:rFonts w:ascii="Bookman Old Style" w:hAnsi="Bookman Old Style"/>
          <w:b/>
          <w:color w:val="00B050"/>
          <w:sz w:val="22"/>
        </w:rPr>
      </w:pPr>
      <w:r w:rsidRPr="002B2CE7">
        <w:rPr>
          <w:rFonts w:ascii="Bookman Old Style" w:hAnsi="Bookman Old Style"/>
          <w:b/>
          <w:color w:val="00B050"/>
          <w:sz w:val="22"/>
        </w:rPr>
        <w:t>Where can a student get assistance to develop a portfolio?</w:t>
      </w:r>
    </w:p>
    <w:p w14:paraId="27BFB6C3" w14:textId="77777777" w:rsidR="00A83013" w:rsidRPr="002B2CE7" w:rsidRDefault="00A83013" w:rsidP="002B2CE7">
      <w:pPr>
        <w:pStyle w:val="ListParagraph"/>
        <w:numPr>
          <w:ilvl w:val="0"/>
          <w:numId w:val="36"/>
        </w:numPr>
        <w:rPr>
          <w:rFonts w:ascii="Bookman Old Style" w:hAnsi="Bookman Old Style"/>
          <w:color w:val="333333"/>
          <w:sz w:val="22"/>
        </w:rPr>
      </w:pPr>
      <w:r w:rsidRPr="002B2CE7">
        <w:rPr>
          <w:rFonts w:ascii="Bookman Old Style" w:hAnsi="Bookman Old Style"/>
          <w:color w:val="333333"/>
          <w:sz w:val="22"/>
        </w:rPr>
        <w:t>The RPL Advisor assists with the portfolio development process and can provide the Portfolio Development Resource Guide.</w:t>
      </w:r>
    </w:p>
    <w:p w14:paraId="00D311F6" w14:textId="77777777" w:rsidR="00A83013" w:rsidRPr="002B2CE7" w:rsidRDefault="00A83013" w:rsidP="002B2CE7">
      <w:pPr>
        <w:pStyle w:val="ListParagraph"/>
        <w:numPr>
          <w:ilvl w:val="0"/>
          <w:numId w:val="36"/>
        </w:numPr>
        <w:rPr>
          <w:rFonts w:ascii="Bookman Old Style" w:hAnsi="Bookman Old Style"/>
          <w:color w:val="333333"/>
          <w:sz w:val="22"/>
        </w:rPr>
      </w:pPr>
      <w:r w:rsidRPr="002B2CE7">
        <w:rPr>
          <w:rFonts w:ascii="Bookman Old Style" w:hAnsi="Bookman Old Style"/>
          <w:color w:val="333333"/>
          <w:sz w:val="22"/>
        </w:rPr>
        <w:t>Program faculty in specific College programs may provide advice and or clarification.</w:t>
      </w:r>
    </w:p>
    <w:p w14:paraId="3C64C9E8" w14:textId="77777777" w:rsidR="00A83013" w:rsidRPr="002B2CE7" w:rsidRDefault="00A83013" w:rsidP="002B2CE7">
      <w:pPr>
        <w:pStyle w:val="ListParagraph"/>
        <w:numPr>
          <w:ilvl w:val="0"/>
          <w:numId w:val="36"/>
        </w:numPr>
        <w:rPr>
          <w:rFonts w:ascii="Bookman Old Style" w:hAnsi="Bookman Old Style"/>
          <w:color w:val="333333"/>
          <w:sz w:val="22"/>
        </w:rPr>
      </w:pPr>
      <w:r w:rsidRPr="002B2CE7">
        <w:rPr>
          <w:rFonts w:ascii="Bookman Old Style" w:hAnsi="Bookman Old Style"/>
          <w:color w:val="333333"/>
          <w:sz w:val="22"/>
        </w:rPr>
        <w:t>Students may complete a specific Portfolio Development workshop/course.</w:t>
      </w:r>
    </w:p>
    <w:p w14:paraId="01A2A453" w14:textId="1AD89537" w:rsidR="00A83013" w:rsidRPr="002B2CE7" w:rsidRDefault="00A83013" w:rsidP="002B2CE7">
      <w:pPr>
        <w:pStyle w:val="ListParagraph"/>
        <w:numPr>
          <w:ilvl w:val="0"/>
          <w:numId w:val="36"/>
        </w:numPr>
        <w:rPr>
          <w:rFonts w:ascii="Bookman Old Style" w:hAnsi="Bookman Old Style"/>
          <w:color w:val="333333"/>
          <w:sz w:val="22"/>
        </w:rPr>
      </w:pPr>
      <w:r w:rsidRPr="002B2CE7">
        <w:rPr>
          <w:rFonts w:ascii="Bookman Old Style" w:hAnsi="Bookman Old Style"/>
          <w:color w:val="333333"/>
          <w:sz w:val="22"/>
        </w:rPr>
        <w:lastRenderedPageBreak/>
        <w:t>Students should contact the RPL Advisor for assistance with the portfolio development process and to use the Portfolio Development Resource Guide.</w:t>
      </w:r>
      <w:r w:rsidRPr="002B2CE7">
        <w:rPr>
          <w:rFonts w:ascii="Bookman Old Style" w:hAnsi="Bookman Old Style"/>
          <w:color w:val="333333"/>
          <w:sz w:val="22"/>
        </w:rPr>
        <w:br/>
      </w:r>
    </w:p>
    <w:p w14:paraId="5786B754" w14:textId="556862B0" w:rsidR="00A83013" w:rsidRPr="00296A17" w:rsidRDefault="00A83013" w:rsidP="002B2CE7">
      <w:pPr>
        <w:rPr>
          <w:rFonts w:ascii="Bookman Old Style" w:hAnsi="Bookman Old Style"/>
          <w:sz w:val="22"/>
        </w:rPr>
      </w:pPr>
      <w:r w:rsidRPr="00296A17">
        <w:rPr>
          <w:rFonts w:ascii="Bookman Old Style" w:hAnsi="Bookman Old Style"/>
          <w:b/>
          <w:bCs/>
          <w:color w:val="00B050"/>
          <w:sz w:val="22"/>
        </w:rPr>
        <w:t>W</w:t>
      </w:r>
      <w:r w:rsidR="002B2CE7" w:rsidRPr="00296A17">
        <w:rPr>
          <w:rFonts w:ascii="Bookman Old Style" w:hAnsi="Bookman Old Style"/>
          <w:b/>
          <w:bCs/>
          <w:color w:val="00B050"/>
          <w:sz w:val="22"/>
        </w:rPr>
        <w:t xml:space="preserve">hat </w:t>
      </w:r>
      <w:r w:rsidRPr="00296A17">
        <w:rPr>
          <w:rFonts w:ascii="Bookman Old Style" w:hAnsi="Bookman Old Style"/>
          <w:b/>
          <w:bCs/>
          <w:color w:val="00B050"/>
          <w:sz w:val="22"/>
        </w:rPr>
        <w:t>fees are associated with portfolios?</w:t>
      </w:r>
      <w:r w:rsidRPr="00296A17">
        <w:rPr>
          <w:rFonts w:ascii="Bookman Old Style" w:hAnsi="Bookman Old Style"/>
          <w:sz w:val="22"/>
        </w:rPr>
        <w:br/>
        <w:t xml:space="preserve">A fee is charged for each course portfolio submitted for assessment. A student must be enrolled in a </w:t>
      </w:r>
      <w:r w:rsidR="003042E4" w:rsidRPr="00296A17">
        <w:rPr>
          <w:rFonts w:ascii="Bookman Old Style" w:hAnsi="Bookman Old Style"/>
          <w:sz w:val="22"/>
        </w:rPr>
        <w:t>RTP</w:t>
      </w:r>
      <w:r w:rsidRPr="00296A17">
        <w:rPr>
          <w:rFonts w:ascii="Bookman Old Style" w:hAnsi="Bookman Old Style"/>
          <w:sz w:val="22"/>
        </w:rPr>
        <w:t xml:space="preserve"> program/course, complete the </w:t>
      </w:r>
      <w:r w:rsidR="003042E4" w:rsidRPr="00296A17">
        <w:rPr>
          <w:rFonts w:ascii="Bookman Old Style" w:hAnsi="Bookman Old Style"/>
          <w:sz w:val="22"/>
        </w:rPr>
        <w:t>Portfolio Assessment</w:t>
      </w:r>
      <w:r w:rsidRPr="00296A17">
        <w:rPr>
          <w:rFonts w:ascii="Bookman Old Style" w:hAnsi="Bookman Old Style"/>
          <w:sz w:val="22"/>
        </w:rPr>
        <w:t xml:space="preserve"> form and pay the </w:t>
      </w:r>
      <w:r w:rsidR="003042E4" w:rsidRPr="00296A17">
        <w:rPr>
          <w:rFonts w:ascii="Bookman Old Style" w:hAnsi="Bookman Old Style"/>
          <w:sz w:val="22"/>
        </w:rPr>
        <w:t>application</w:t>
      </w:r>
      <w:r w:rsidRPr="00296A17">
        <w:rPr>
          <w:rFonts w:ascii="Bookman Old Style" w:hAnsi="Bookman Old Style"/>
          <w:sz w:val="22"/>
        </w:rPr>
        <w:t xml:space="preserve"> fee. Please see the institution website for the RPL Fee Range Guidelines.</w:t>
      </w:r>
      <w:r w:rsidRPr="00296A17">
        <w:rPr>
          <w:rFonts w:ascii="Bookman Old Style" w:hAnsi="Bookman Old Style"/>
          <w:sz w:val="22"/>
        </w:rPr>
        <w:br/>
      </w:r>
    </w:p>
    <w:p w14:paraId="6633EDAD" w14:textId="35A4FC6C" w:rsidR="00A83013" w:rsidRPr="00296A17" w:rsidRDefault="00296A17" w:rsidP="00296A17">
      <w:pPr>
        <w:pStyle w:val="NoSpacing"/>
        <w:rPr>
          <w:rFonts w:ascii="Bookman Old Style" w:hAnsi="Bookman Old Style"/>
          <w:sz w:val="22"/>
        </w:rPr>
      </w:pPr>
      <w:r w:rsidRPr="00296A17">
        <w:rPr>
          <w:rFonts w:ascii="Bookman Old Style" w:hAnsi="Bookman Old Style"/>
          <w:b/>
          <w:bCs/>
          <w:color w:val="00B050"/>
          <w:sz w:val="22"/>
        </w:rPr>
        <w:t xml:space="preserve">Who </w:t>
      </w:r>
      <w:r w:rsidR="00A83013" w:rsidRPr="00296A17">
        <w:rPr>
          <w:rFonts w:ascii="Bookman Old Style" w:hAnsi="Bookman Old Style"/>
          <w:b/>
          <w:bCs/>
          <w:color w:val="00B050"/>
          <w:sz w:val="22"/>
        </w:rPr>
        <w:t>assesses the portfolio(s) and/or evidence collection(s)?</w:t>
      </w:r>
      <w:r w:rsidR="00A83013" w:rsidRPr="00296A17">
        <w:rPr>
          <w:rFonts w:ascii="Bookman Old Style" w:hAnsi="Bookman Old Style"/>
          <w:sz w:val="22"/>
        </w:rPr>
        <w:br/>
        <w:t xml:space="preserve">Portfolios or evidence collections are assessed by RPL Assessor. This is usually an instructor who has subject matter expertise and has recent experience teaching the course. All Assessors who assess portfolios have access to RPL information, advice, and guidance in portfolio assessment through the RPL Services office. </w:t>
      </w:r>
      <w:r w:rsidR="003042E4" w:rsidRPr="00296A17">
        <w:rPr>
          <w:rFonts w:ascii="Bookman Old Style" w:hAnsi="Bookman Old Style"/>
          <w:sz w:val="22"/>
        </w:rPr>
        <w:t>The</w:t>
      </w:r>
      <w:r w:rsidR="00A83013" w:rsidRPr="00296A17">
        <w:rPr>
          <w:rFonts w:ascii="Bookman Old Style" w:hAnsi="Bookman Old Style"/>
          <w:sz w:val="22"/>
        </w:rPr>
        <w:t xml:space="preserve"> assessors complete the </w:t>
      </w:r>
      <w:r w:rsidR="003042E4" w:rsidRPr="00296A17">
        <w:rPr>
          <w:rFonts w:ascii="Bookman Old Style" w:hAnsi="Bookman Old Style"/>
          <w:sz w:val="22"/>
        </w:rPr>
        <w:t>Portfolio Assessment</w:t>
      </w:r>
      <w:r w:rsidR="00A83013" w:rsidRPr="00296A17">
        <w:rPr>
          <w:rFonts w:ascii="Bookman Old Style" w:hAnsi="Bookman Old Style"/>
          <w:sz w:val="22"/>
        </w:rPr>
        <w:t xml:space="preserve"> form and share results of the assessment with the student. The form is signed by the RPL Coordinator and recorded in the student information system.</w:t>
      </w:r>
    </w:p>
    <w:p w14:paraId="47B21BE1" w14:textId="77777777" w:rsidR="0064654B" w:rsidRPr="00E6707B" w:rsidRDefault="0064654B" w:rsidP="0064654B">
      <w:pPr>
        <w:shd w:val="clear" w:color="auto" w:fill="FFFFFF"/>
        <w:spacing w:after="0" w:line="240" w:lineRule="auto"/>
        <w:textAlignment w:val="baseline"/>
        <w:rPr>
          <w:rFonts w:ascii="Bookman Old Style" w:eastAsia="Times New Roman" w:hAnsi="Bookman Old Style" w:cs="Arial"/>
          <w:b/>
          <w:color w:val="192730"/>
          <w:sz w:val="22"/>
          <w:lang w:val="en-US"/>
        </w:rPr>
      </w:pPr>
    </w:p>
    <w:p w14:paraId="16E472A3" w14:textId="5104901C" w:rsidR="0064654B" w:rsidRPr="00296A17" w:rsidRDefault="0064654B" w:rsidP="00296A17">
      <w:pPr>
        <w:pStyle w:val="ListParagraph"/>
        <w:shd w:val="clear" w:color="auto" w:fill="FFFFFF"/>
        <w:spacing w:after="0" w:line="240" w:lineRule="auto"/>
        <w:ind w:left="360"/>
        <w:textAlignment w:val="baseline"/>
        <w:rPr>
          <w:rFonts w:ascii="Bookman Old Style" w:eastAsia="Times New Roman" w:hAnsi="Bookman Old Style" w:cs="Arial"/>
          <w:b/>
          <w:color w:val="00B050"/>
          <w:sz w:val="22"/>
          <w:lang w:val="en-US"/>
        </w:rPr>
      </w:pPr>
      <w:r w:rsidRPr="00296A17">
        <w:rPr>
          <w:rFonts w:ascii="Bookman Old Style" w:eastAsia="Times New Roman" w:hAnsi="Bookman Old Style" w:cs="Arial"/>
          <w:b/>
          <w:color w:val="00B050"/>
          <w:sz w:val="22"/>
          <w:lang w:val="en-US"/>
        </w:rPr>
        <w:t xml:space="preserve">What are the </w:t>
      </w:r>
      <w:r w:rsidR="00A04F84" w:rsidRPr="00296A17">
        <w:rPr>
          <w:rFonts w:ascii="Bookman Old Style" w:hAnsi="Bookman Old Style"/>
          <w:b/>
          <w:color w:val="00B050"/>
          <w:sz w:val="22"/>
        </w:rPr>
        <w:t>s</w:t>
      </w:r>
      <w:r w:rsidRPr="00296A17">
        <w:rPr>
          <w:rFonts w:ascii="Bookman Old Style" w:hAnsi="Bookman Old Style"/>
          <w:b/>
          <w:color w:val="00B050"/>
          <w:sz w:val="22"/>
        </w:rPr>
        <w:t xml:space="preserve">ample evidence required for assessment?  </w:t>
      </w:r>
    </w:p>
    <w:p w14:paraId="550EA045" w14:textId="77777777" w:rsidR="0064654B" w:rsidRPr="00E6707B" w:rsidRDefault="0064654B" w:rsidP="0064654B">
      <w:pPr>
        <w:pStyle w:val="ListParagraph"/>
        <w:shd w:val="clear" w:color="auto" w:fill="FFFFFF"/>
        <w:spacing w:after="0" w:line="240" w:lineRule="auto"/>
        <w:ind w:left="360"/>
        <w:textAlignment w:val="baseline"/>
        <w:rPr>
          <w:rFonts w:ascii="Bookman Old Style" w:eastAsia="Times New Roman" w:hAnsi="Bookman Old Style" w:cs="Arial"/>
          <w:b/>
          <w:color w:val="192730"/>
          <w:sz w:val="22"/>
          <w:lang w:val="en-US"/>
        </w:rPr>
      </w:pPr>
    </w:p>
    <w:p w14:paraId="2D2754BA" w14:textId="77777777" w:rsidR="0064654B" w:rsidRPr="00E6707B" w:rsidRDefault="0064654B" w:rsidP="0064654B">
      <w:pPr>
        <w:numPr>
          <w:ilvl w:val="0"/>
          <w:numId w:val="9"/>
        </w:numPr>
        <w:spacing w:after="4" w:line="360" w:lineRule="auto"/>
        <w:ind w:right="15"/>
        <w:jc w:val="both"/>
        <w:rPr>
          <w:rFonts w:ascii="Bookman Old Style" w:hAnsi="Bookman Old Style"/>
          <w:sz w:val="22"/>
        </w:rPr>
      </w:pPr>
      <w:r w:rsidRPr="00E6707B">
        <w:rPr>
          <w:rFonts w:ascii="Bookman Old Style" w:hAnsi="Bookman Old Style"/>
          <w:sz w:val="22"/>
        </w:rPr>
        <w:t xml:space="preserve">Candidate’s C.V. outlining specific job positions and how they relate to specific skills requirements; </w:t>
      </w:r>
    </w:p>
    <w:p w14:paraId="58EA3F5B" w14:textId="77777777" w:rsidR="0064654B" w:rsidRPr="00E6707B" w:rsidRDefault="0064654B" w:rsidP="0064654B">
      <w:pPr>
        <w:numPr>
          <w:ilvl w:val="0"/>
          <w:numId w:val="9"/>
        </w:numPr>
        <w:spacing w:after="60" w:line="276" w:lineRule="auto"/>
        <w:jc w:val="both"/>
        <w:rPr>
          <w:rFonts w:ascii="Bookman Old Style" w:hAnsi="Bookman Old Style"/>
          <w:sz w:val="22"/>
        </w:rPr>
      </w:pPr>
      <w:r w:rsidRPr="00E6707B">
        <w:rPr>
          <w:rFonts w:ascii="Bookman Old Style" w:hAnsi="Bookman Old Style"/>
          <w:sz w:val="22"/>
        </w:rPr>
        <w:t>Letters of recommendation where applicable;</w:t>
      </w:r>
    </w:p>
    <w:p w14:paraId="2D8D7375" w14:textId="77777777" w:rsidR="0064654B" w:rsidRPr="00E6707B" w:rsidRDefault="0064654B" w:rsidP="0064654B">
      <w:pPr>
        <w:numPr>
          <w:ilvl w:val="0"/>
          <w:numId w:val="9"/>
        </w:numPr>
        <w:spacing w:after="60" w:line="276" w:lineRule="auto"/>
        <w:jc w:val="both"/>
        <w:rPr>
          <w:rFonts w:ascii="Bookman Old Style" w:hAnsi="Bookman Old Style"/>
          <w:sz w:val="22"/>
        </w:rPr>
      </w:pPr>
      <w:r w:rsidRPr="00E6707B">
        <w:rPr>
          <w:rFonts w:ascii="Bookman Old Style" w:hAnsi="Bookman Old Style"/>
          <w:sz w:val="22"/>
        </w:rPr>
        <w:t>Sample(s) of candidate's work and products;</w:t>
      </w:r>
    </w:p>
    <w:p w14:paraId="26930A79" w14:textId="77777777" w:rsidR="0064654B" w:rsidRPr="00E6707B" w:rsidRDefault="0064654B" w:rsidP="0064654B">
      <w:pPr>
        <w:numPr>
          <w:ilvl w:val="0"/>
          <w:numId w:val="9"/>
        </w:numPr>
        <w:spacing w:after="60" w:line="276" w:lineRule="auto"/>
        <w:jc w:val="both"/>
        <w:rPr>
          <w:rFonts w:ascii="Bookman Old Style" w:hAnsi="Bookman Old Style"/>
          <w:sz w:val="22"/>
        </w:rPr>
      </w:pPr>
      <w:r w:rsidRPr="00E6707B">
        <w:rPr>
          <w:rFonts w:ascii="Bookman Old Style" w:hAnsi="Bookman Old Style"/>
          <w:sz w:val="22"/>
        </w:rPr>
        <w:t>Videos and/or photographs of work activities;</w:t>
      </w:r>
    </w:p>
    <w:p w14:paraId="72059BEC" w14:textId="77777777" w:rsidR="0064654B" w:rsidRPr="00E6707B" w:rsidRDefault="0064654B" w:rsidP="0064654B">
      <w:pPr>
        <w:numPr>
          <w:ilvl w:val="0"/>
          <w:numId w:val="9"/>
        </w:numPr>
        <w:spacing w:after="60" w:line="276" w:lineRule="auto"/>
        <w:jc w:val="both"/>
        <w:rPr>
          <w:rFonts w:ascii="Bookman Old Style" w:hAnsi="Bookman Old Style"/>
          <w:sz w:val="22"/>
        </w:rPr>
      </w:pPr>
      <w:r w:rsidRPr="00E6707B">
        <w:rPr>
          <w:rFonts w:ascii="Bookman Old Style" w:hAnsi="Bookman Old Style"/>
          <w:sz w:val="22"/>
        </w:rPr>
        <w:t>Skills logbooks;</w:t>
      </w:r>
    </w:p>
    <w:p w14:paraId="5C3B9003" w14:textId="16E53326" w:rsidR="0064654B" w:rsidRPr="00E6707B" w:rsidRDefault="0064654B" w:rsidP="0064654B">
      <w:pPr>
        <w:numPr>
          <w:ilvl w:val="0"/>
          <w:numId w:val="9"/>
        </w:numPr>
        <w:spacing w:after="60" w:line="276" w:lineRule="auto"/>
        <w:jc w:val="both"/>
        <w:rPr>
          <w:rFonts w:ascii="Bookman Old Style" w:hAnsi="Bookman Old Style"/>
          <w:sz w:val="22"/>
        </w:rPr>
      </w:pPr>
      <w:r w:rsidRPr="00E6707B">
        <w:rPr>
          <w:rFonts w:ascii="Bookman Old Style" w:hAnsi="Bookman Old Style"/>
          <w:sz w:val="22"/>
        </w:rPr>
        <w:t>Details of formal training, records of seminars, conferences and workshops attended</w:t>
      </w:r>
      <w:r w:rsidR="00BC4024" w:rsidRPr="00E6707B">
        <w:rPr>
          <w:rFonts w:ascii="Bookman Old Style" w:hAnsi="Bookman Old Style"/>
          <w:sz w:val="22"/>
        </w:rPr>
        <w:t>,</w:t>
      </w:r>
      <w:r w:rsidRPr="00E6707B">
        <w:rPr>
          <w:rFonts w:ascii="Bookman Old Style" w:hAnsi="Bookman Old Style"/>
          <w:sz w:val="22"/>
        </w:rPr>
        <w:t xml:space="preserve"> resume and performance appraisals; </w:t>
      </w:r>
    </w:p>
    <w:p w14:paraId="7410B6DA" w14:textId="77777777" w:rsidR="0064654B" w:rsidRPr="00E6707B" w:rsidRDefault="0064654B" w:rsidP="0064654B">
      <w:pPr>
        <w:numPr>
          <w:ilvl w:val="0"/>
          <w:numId w:val="9"/>
        </w:numPr>
        <w:spacing w:after="60" w:line="276" w:lineRule="auto"/>
        <w:jc w:val="both"/>
        <w:rPr>
          <w:rFonts w:ascii="Bookman Old Style" w:hAnsi="Bookman Old Style"/>
          <w:sz w:val="22"/>
        </w:rPr>
      </w:pPr>
      <w:r w:rsidRPr="00E6707B">
        <w:rPr>
          <w:rFonts w:ascii="Bookman Old Style" w:hAnsi="Bookman Old Style"/>
          <w:sz w:val="22"/>
        </w:rPr>
        <w:t>Testimonials from current or previous employers and customers;</w:t>
      </w:r>
    </w:p>
    <w:p w14:paraId="4043BB63" w14:textId="5CE9F83D" w:rsidR="0064654B" w:rsidRPr="00E6707B" w:rsidRDefault="00BC4024" w:rsidP="0064654B">
      <w:pPr>
        <w:numPr>
          <w:ilvl w:val="0"/>
          <w:numId w:val="9"/>
        </w:numPr>
        <w:spacing w:after="4" w:line="360" w:lineRule="auto"/>
        <w:ind w:right="15"/>
        <w:jc w:val="both"/>
        <w:rPr>
          <w:rFonts w:ascii="Bookman Old Style" w:hAnsi="Bookman Old Style"/>
          <w:sz w:val="22"/>
        </w:rPr>
      </w:pPr>
      <w:r w:rsidRPr="00E6707B">
        <w:rPr>
          <w:rFonts w:ascii="Bookman Old Style" w:hAnsi="Bookman Old Style"/>
          <w:sz w:val="22"/>
        </w:rPr>
        <w:t>C</w:t>
      </w:r>
      <w:r w:rsidR="0064654B" w:rsidRPr="00E6707B">
        <w:rPr>
          <w:rFonts w:ascii="Bookman Old Style" w:hAnsi="Bookman Old Style"/>
          <w:sz w:val="22"/>
        </w:rPr>
        <w:t xml:space="preserve">ompleted performance reviews; </w:t>
      </w:r>
    </w:p>
    <w:p w14:paraId="017897EA" w14:textId="1D18D682" w:rsidR="0064654B" w:rsidRPr="00E6707B" w:rsidRDefault="00BC4024" w:rsidP="0064654B">
      <w:pPr>
        <w:numPr>
          <w:ilvl w:val="0"/>
          <w:numId w:val="9"/>
        </w:numPr>
        <w:spacing w:after="4" w:line="360" w:lineRule="auto"/>
        <w:ind w:right="15"/>
        <w:jc w:val="both"/>
        <w:rPr>
          <w:rFonts w:ascii="Bookman Old Style" w:hAnsi="Bookman Old Style"/>
          <w:sz w:val="22"/>
        </w:rPr>
      </w:pPr>
      <w:r w:rsidRPr="00E6707B">
        <w:rPr>
          <w:rFonts w:ascii="Bookman Old Style" w:hAnsi="Bookman Old Style"/>
          <w:sz w:val="22"/>
        </w:rPr>
        <w:t>I</w:t>
      </w:r>
      <w:r w:rsidR="0064654B" w:rsidRPr="00E6707B">
        <w:rPr>
          <w:rFonts w:ascii="Bookman Old Style" w:hAnsi="Bookman Old Style"/>
          <w:sz w:val="22"/>
        </w:rPr>
        <w:t xml:space="preserve">nterview/professional conversation; </w:t>
      </w:r>
    </w:p>
    <w:p w14:paraId="0A68A269" w14:textId="77777777" w:rsidR="0064654B" w:rsidRPr="00E6707B" w:rsidRDefault="0064654B" w:rsidP="0064654B">
      <w:pPr>
        <w:numPr>
          <w:ilvl w:val="0"/>
          <w:numId w:val="9"/>
        </w:numPr>
        <w:spacing w:after="240" w:line="276" w:lineRule="auto"/>
        <w:jc w:val="both"/>
        <w:rPr>
          <w:rFonts w:ascii="Bookman Old Style" w:hAnsi="Bookman Old Style"/>
          <w:sz w:val="22"/>
        </w:rPr>
      </w:pPr>
      <w:r w:rsidRPr="00E6707B">
        <w:rPr>
          <w:rFonts w:ascii="Bookman Old Style" w:hAnsi="Bookman Old Style"/>
          <w:sz w:val="22"/>
        </w:rPr>
        <w:t>Job descriptions.</w:t>
      </w:r>
      <w:r w:rsidRPr="00E6707B">
        <w:rPr>
          <w:rFonts w:ascii="Bookman Old Style" w:hAnsi="Bookman Old Style"/>
          <w:sz w:val="22"/>
          <w:shd w:val="clear" w:color="auto" w:fill="FF9900"/>
        </w:rPr>
        <w:t xml:space="preserve"> </w:t>
      </w:r>
    </w:p>
    <w:p w14:paraId="6B2B44AD" w14:textId="0E58D4A5" w:rsidR="0064654B" w:rsidRPr="00296A17" w:rsidRDefault="00F84C62" w:rsidP="00296A17">
      <w:pPr>
        <w:shd w:val="clear" w:color="auto" w:fill="FFFFFF"/>
        <w:spacing w:after="0" w:line="240" w:lineRule="auto"/>
        <w:textAlignment w:val="baseline"/>
        <w:rPr>
          <w:rFonts w:ascii="Bookman Old Style" w:eastAsia="Times New Roman" w:hAnsi="Bookman Old Style" w:cs="Arial"/>
          <w:b/>
          <w:color w:val="192730"/>
          <w:sz w:val="22"/>
          <w:lang w:val="en-US"/>
        </w:rPr>
      </w:pPr>
      <w:r>
        <w:rPr>
          <w:rFonts w:ascii="Bookman Old Style" w:eastAsia="Times New Roman" w:hAnsi="Bookman Old Style" w:cs="Arial"/>
          <w:b/>
          <w:color w:val="0070C0"/>
          <w:sz w:val="22"/>
          <w:lang w:val="en-US"/>
        </w:rPr>
        <w:t xml:space="preserve">10. </w:t>
      </w:r>
      <w:r w:rsidR="0064654B" w:rsidRPr="00296A17">
        <w:rPr>
          <w:rFonts w:ascii="Bookman Old Style" w:eastAsia="Times New Roman" w:hAnsi="Bookman Old Style" w:cs="Arial"/>
          <w:b/>
          <w:color w:val="0070C0"/>
          <w:sz w:val="22"/>
          <w:lang w:val="en-US"/>
        </w:rPr>
        <w:t>How long does it take to complete the process?</w:t>
      </w:r>
    </w:p>
    <w:p w14:paraId="75F67E78" w14:textId="77777777" w:rsidR="0064654B" w:rsidRPr="00E6707B" w:rsidRDefault="0064654B" w:rsidP="0064654B">
      <w:pPr>
        <w:pStyle w:val="ListParagraph"/>
        <w:rPr>
          <w:rFonts w:ascii="Bookman Old Style" w:eastAsia="Times New Roman" w:hAnsi="Bookman Old Style" w:cs="Arial"/>
          <w:color w:val="192730"/>
          <w:sz w:val="22"/>
          <w:lang w:val="en-US"/>
        </w:rPr>
      </w:pPr>
    </w:p>
    <w:p w14:paraId="0C5EAD1F" w14:textId="71E7FD5D" w:rsidR="0064654B" w:rsidRPr="00E6707B" w:rsidRDefault="0064654B" w:rsidP="0064654B">
      <w:pPr>
        <w:shd w:val="clear" w:color="auto" w:fill="FFFFFF"/>
        <w:spacing w:after="0" w:line="240" w:lineRule="auto"/>
        <w:textAlignment w:val="baseline"/>
        <w:rPr>
          <w:rFonts w:ascii="Bookman Old Style" w:hAnsi="Bookman Old Style" w:cs="Arial"/>
          <w:color w:val="192730"/>
          <w:sz w:val="22"/>
          <w:shd w:val="clear" w:color="auto" w:fill="FFFFFF"/>
        </w:rPr>
      </w:pPr>
      <w:r w:rsidRPr="00E6707B">
        <w:rPr>
          <w:rFonts w:ascii="Bookman Old Style" w:hAnsi="Bookman Old Style" w:cs="Arial"/>
          <w:color w:val="192730"/>
          <w:sz w:val="22"/>
          <w:shd w:val="clear" w:color="auto" w:fill="FFFFFF"/>
        </w:rPr>
        <w:t>The RPL process is typically a 6-week process from the point you submit your evidence portfolio.</w:t>
      </w:r>
    </w:p>
    <w:p w14:paraId="2724248D" w14:textId="77777777" w:rsidR="0064654B" w:rsidRPr="00E6707B" w:rsidRDefault="0064654B" w:rsidP="0064654B">
      <w:pPr>
        <w:pStyle w:val="ListParagraph"/>
        <w:shd w:val="clear" w:color="auto" w:fill="FFFFFF"/>
        <w:spacing w:after="0" w:line="240" w:lineRule="auto"/>
        <w:textAlignment w:val="baseline"/>
        <w:rPr>
          <w:rFonts w:ascii="Bookman Old Style" w:hAnsi="Bookman Old Style" w:cs="Arial"/>
          <w:color w:val="192730"/>
          <w:sz w:val="22"/>
          <w:shd w:val="clear" w:color="auto" w:fill="FFFFFF"/>
        </w:rPr>
      </w:pPr>
    </w:p>
    <w:p w14:paraId="309B0818" w14:textId="77777777" w:rsidR="0064654B" w:rsidRPr="00E6707B" w:rsidRDefault="0064654B" w:rsidP="0064654B">
      <w:pPr>
        <w:pStyle w:val="ListParagraph"/>
        <w:shd w:val="clear" w:color="auto" w:fill="FFFFFF"/>
        <w:spacing w:after="0" w:line="240" w:lineRule="auto"/>
        <w:textAlignment w:val="baseline"/>
        <w:rPr>
          <w:rFonts w:ascii="Bookman Old Style" w:hAnsi="Bookman Old Style" w:cs="Arial"/>
          <w:color w:val="192730"/>
          <w:sz w:val="22"/>
          <w:shd w:val="clear" w:color="auto" w:fill="FFFFFF"/>
        </w:rPr>
      </w:pPr>
    </w:p>
    <w:p w14:paraId="46925683" w14:textId="7BE3121D" w:rsidR="0064654B" w:rsidRPr="00296A17" w:rsidRDefault="00F84C62" w:rsidP="00296A17">
      <w:pPr>
        <w:shd w:val="clear" w:color="auto" w:fill="FFFFFF"/>
        <w:spacing w:after="0" w:line="240" w:lineRule="auto"/>
        <w:textAlignment w:val="baseline"/>
        <w:rPr>
          <w:rFonts w:ascii="Bookman Old Style" w:hAnsi="Bookman Old Style" w:cs="Arial"/>
          <w:b/>
          <w:color w:val="0070C0"/>
          <w:sz w:val="22"/>
          <w:shd w:val="clear" w:color="auto" w:fill="FFFFFF"/>
        </w:rPr>
      </w:pPr>
      <w:r>
        <w:rPr>
          <w:rFonts w:ascii="Bookman Old Style" w:hAnsi="Bookman Old Style" w:cs="Arial"/>
          <w:b/>
          <w:color w:val="0070C0"/>
          <w:sz w:val="22"/>
          <w:shd w:val="clear" w:color="auto" w:fill="FFFFFF"/>
        </w:rPr>
        <w:t xml:space="preserve">11. </w:t>
      </w:r>
      <w:r w:rsidR="0064654B" w:rsidRPr="00296A17">
        <w:rPr>
          <w:rFonts w:ascii="Bookman Old Style" w:hAnsi="Bookman Old Style" w:cs="Arial"/>
          <w:b/>
          <w:color w:val="0070C0"/>
          <w:sz w:val="22"/>
          <w:shd w:val="clear" w:color="auto" w:fill="FFFFFF"/>
        </w:rPr>
        <w:t>What is the cost of RPL?</w:t>
      </w:r>
    </w:p>
    <w:p w14:paraId="770DB89A" w14:textId="77777777" w:rsidR="0064654B" w:rsidRPr="00E6707B" w:rsidRDefault="0064654B" w:rsidP="0064654B">
      <w:pPr>
        <w:shd w:val="clear" w:color="auto" w:fill="FFFFFF"/>
        <w:spacing w:after="0" w:line="240" w:lineRule="auto"/>
        <w:textAlignment w:val="baseline"/>
        <w:rPr>
          <w:rFonts w:ascii="Bookman Old Style" w:hAnsi="Bookman Old Style" w:cs="Arial"/>
          <w:color w:val="192730"/>
          <w:sz w:val="22"/>
          <w:shd w:val="clear" w:color="auto" w:fill="FFFFFF"/>
        </w:rPr>
      </w:pPr>
    </w:p>
    <w:p w14:paraId="646FE40E" w14:textId="3939C78F" w:rsidR="0064654B" w:rsidRPr="00E6707B" w:rsidRDefault="0064654B" w:rsidP="007149D3">
      <w:pPr>
        <w:spacing w:after="120" w:line="360" w:lineRule="auto"/>
        <w:ind w:right="20"/>
        <w:jc w:val="both"/>
        <w:rPr>
          <w:rFonts w:ascii="Bookman Old Style" w:hAnsi="Bookman Old Style"/>
          <w:sz w:val="22"/>
        </w:rPr>
      </w:pPr>
      <w:r w:rsidRPr="00E6707B">
        <w:rPr>
          <w:rFonts w:ascii="Bookman Old Style" w:hAnsi="Bookman Old Style"/>
          <w:sz w:val="22"/>
        </w:rPr>
        <w:lastRenderedPageBreak/>
        <w:t xml:space="preserve">The cost of RPL is based on the needs of the Candidate and the number of units of competency for which they are seeking recognition. As such, the cost will vary from application to application. The Qualification Awarding Institutions (QAIs) in conjunction with stakeholders shall develop a differentiated Unit cost of Assessment to inform the total cost payable for an RPL application and advise the </w:t>
      </w:r>
      <w:r w:rsidR="00BC4024" w:rsidRPr="00E6707B">
        <w:rPr>
          <w:rFonts w:ascii="Bookman Old Style" w:hAnsi="Bookman Old Style"/>
          <w:sz w:val="22"/>
        </w:rPr>
        <w:t>c</w:t>
      </w:r>
      <w:r w:rsidRPr="00E6707B">
        <w:rPr>
          <w:rFonts w:ascii="Bookman Old Style" w:hAnsi="Bookman Old Style"/>
          <w:sz w:val="22"/>
        </w:rPr>
        <w:t xml:space="preserve">andidate before proceeding with the RPL assessment process. The fees chargeable will ensure sustainability of the RPL process and shall cover charges for KNQA, QAIs, Regulators and Assessment Centres. </w:t>
      </w:r>
    </w:p>
    <w:p w14:paraId="1493AC57" w14:textId="5A0AEC09" w:rsidR="00BC55A5" w:rsidRPr="001944D6" w:rsidRDefault="00F84C62" w:rsidP="001944D6">
      <w:pPr>
        <w:spacing w:line="360" w:lineRule="auto"/>
        <w:rPr>
          <w:rFonts w:ascii="Bookman Old Style" w:hAnsi="Bookman Old Style"/>
          <w:b/>
          <w:color w:val="0070C0"/>
          <w:sz w:val="22"/>
        </w:rPr>
      </w:pPr>
      <w:r>
        <w:rPr>
          <w:rFonts w:ascii="Bookman Old Style" w:hAnsi="Bookman Old Style"/>
          <w:b/>
          <w:color w:val="0070C0"/>
          <w:sz w:val="22"/>
        </w:rPr>
        <w:t xml:space="preserve">12. </w:t>
      </w:r>
      <w:r w:rsidR="00BC55A5" w:rsidRPr="001944D6">
        <w:rPr>
          <w:rFonts w:ascii="Bookman Old Style" w:hAnsi="Bookman Old Style"/>
          <w:b/>
          <w:color w:val="0070C0"/>
          <w:sz w:val="22"/>
        </w:rPr>
        <w:t>How will RPL credit appear on a transcript?</w:t>
      </w:r>
    </w:p>
    <w:p w14:paraId="00474586" w14:textId="234FBB67" w:rsidR="00BC55A5" w:rsidRPr="00E6707B" w:rsidRDefault="00BC55A5" w:rsidP="00BC55A5">
      <w:pPr>
        <w:shd w:val="clear" w:color="auto" w:fill="FFFFFF"/>
        <w:spacing w:after="150" w:line="360" w:lineRule="auto"/>
        <w:jc w:val="both"/>
        <w:rPr>
          <w:rFonts w:ascii="Bookman Old Style" w:eastAsia="Times New Roman" w:hAnsi="Bookman Old Style" w:cs="Helvetica"/>
          <w:color w:val="333333"/>
          <w:sz w:val="22"/>
        </w:rPr>
      </w:pPr>
      <w:r w:rsidRPr="00E6707B">
        <w:rPr>
          <w:rFonts w:ascii="Bookman Old Style" w:eastAsia="Times New Roman" w:hAnsi="Bookman Old Style" w:cs="Helvetica"/>
          <w:color w:val="333333"/>
          <w:sz w:val="22"/>
        </w:rPr>
        <w:t xml:space="preserve">Course credits achieved through an RPL assessment are recorded </w:t>
      </w:r>
      <w:r w:rsidR="0039214F" w:rsidRPr="00E6707B">
        <w:rPr>
          <w:rFonts w:ascii="Bookman Old Style" w:eastAsia="Times New Roman" w:hAnsi="Bookman Old Style" w:cs="Helvetica"/>
          <w:color w:val="333333"/>
          <w:sz w:val="22"/>
        </w:rPr>
        <w:t>in</w:t>
      </w:r>
      <w:r w:rsidRPr="00E6707B">
        <w:rPr>
          <w:rFonts w:ascii="Bookman Old Style" w:eastAsia="Times New Roman" w:hAnsi="Bookman Old Style" w:cs="Helvetica"/>
          <w:color w:val="333333"/>
          <w:sz w:val="22"/>
        </w:rPr>
        <w:t xml:space="preserve"> the student’s academic record and an official </w:t>
      </w:r>
      <w:r w:rsidR="0039214F" w:rsidRPr="00E6707B">
        <w:rPr>
          <w:rFonts w:ascii="Bookman Old Style" w:eastAsia="Times New Roman" w:hAnsi="Bookman Old Style" w:cs="Helvetica"/>
          <w:color w:val="333333"/>
          <w:sz w:val="22"/>
        </w:rPr>
        <w:t>QAI</w:t>
      </w:r>
      <w:r w:rsidRPr="00E6707B">
        <w:rPr>
          <w:rFonts w:ascii="Bookman Old Style" w:eastAsia="Times New Roman" w:hAnsi="Bookman Old Style" w:cs="Helvetica"/>
          <w:color w:val="333333"/>
          <w:sz w:val="22"/>
        </w:rPr>
        <w:t xml:space="preserve"> transcript may be </w:t>
      </w:r>
      <w:r w:rsidR="0039214F" w:rsidRPr="00E6707B">
        <w:rPr>
          <w:rFonts w:ascii="Bookman Old Style" w:eastAsia="Times New Roman" w:hAnsi="Bookman Old Style" w:cs="Helvetica"/>
          <w:color w:val="333333"/>
          <w:sz w:val="22"/>
        </w:rPr>
        <w:t>issued</w:t>
      </w:r>
      <w:r w:rsidRPr="00E6707B">
        <w:rPr>
          <w:rFonts w:ascii="Bookman Old Style" w:eastAsia="Times New Roman" w:hAnsi="Bookman Old Style" w:cs="Helvetica"/>
          <w:color w:val="333333"/>
          <w:sz w:val="22"/>
        </w:rPr>
        <w:t xml:space="preserve">. The College records successful RPL course assessment in the student information system in the same way in which grades are normally transcribed. Where this is not appropriate, the designation CR (Credit) is used. Unsuccessful RPL </w:t>
      </w:r>
      <w:r w:rsidR="003042E4" w:rsidRPr="00E6707B">
        <w:rPr>
          <w:rFonts w:ascii="Bookman Old Style" w:eastAsia="Times New Roman" w:hAnsi="Bookman Old Style" w:cs="Helvetica"/>
          <w:color w:val="333333"/>
          <w:sz w:val="22"/>
        </w:rPr>
        <w:t xml:space="preserve">process </w:t>
      </w:r>
      <w:r w:rsidRPr="00E6707B">
        <w:rPr>
          <w:rFonts w:ascii="Bookman Old Style" w:eastAsia="Times New Roman" w:hAnsi="Bookman Old Style" w:cs="Helvetica"/>
          <w:color w:val="333333"/>
          <w:sz w:val="22"/>
        </w:rPr>
        <w:t>will be recorded as Not Complete (NC) in the student information system.</w:t>
      </w:r>
    </w:p>
    <w:p w14:paraId="78A98D8A" w14:textId="7950DB16" w:rsidR="00BC55A5" w:rsidRPr="00E6707B" w:rsidRDefault="0039214F" w:rsidP="00BC55A5">
      <w:pPr>
        <w:shd w:val="clear" w:color="auto" w:fill="FFFFFF"/>
        <w:spacing w:after="150" w:line="360" w:lineRule="auto"/>
        <w:jc w:val="both"/>
        <w:rPr>
          <w:rFonts w:ascii="Bookman Old Style" w:eastAsia="Times New Roman" w:hAnsi="Bookman Old Style" w:cs="Helvetica"/>
          <w:color w:val="333333"/>
          <w:sz w:val="22"/>
        </w:rPr>
      </w:pPr>
      <w:r w:rsidRPr="00E6707B">
        <w:rPr>
          <w:rFonts w:ascii="Bookman Old Style" w:eastAsia="Times New Roman" w:hAnsi="Bookman Old Style" w:cs="Helvetica"/>
          <w:color w:val="333333"/>
          <w:sz w:val="22"/>
        </w:rPr>
        <w:t>The RPL Coordinator</w:t>
      </w:r>
      <w:r w:rsidR="00BC55A5" w:rsidRPr="00E6707B">
        <w:rPr>
          <w:rFonts w:ascii="Bookman Old Style" w:eastAsia="Times New Roman" w:hAnsi="Bookman Old Style" w:cs="Helvetica"/>
          <w:color w:val="333333"/>
          <w:sz w:val="22"/>
        </w:rPr>
        <w:t xml:space="preserve"> complete the </w:t>
      </w:r>
      <w:r w:rsidRPr="00E6707B">
        <w:rPr>
          <w:rFonts w:ascii="Bookman Old Style" w:eastAsia="Times New Roman" w:hAnsi="Bookman Old Style" w:cs="Helvetica"/>
          <w:color w:val="333333"/>
          <w:sz w:val="22"/>
        </w:rPr>
        <w:t>Portfolio Assessment</w:t>
      </w:r>
      <w:r w:rsidR="00BC55A5" w:rsidRPr="00E6707B">
        <w:rPr>
          <w:rFonts w:ascii="Bookman Old Style" w:eastAsia="Times New Roman" w:hAnsi="Bookman Old Style" w:cs="Helvetica"/>
          <w:color w:val="333333"/>
          <w:sz w:val="22"/>
        </w:rPr>
        <w:t xml:space="preserve"> form and notify the student of either successful or unsuccessful RPL.</w:t>
      </w:r>
    </w:p>
    <w:p w14:paraId="338CCD85" w14:textId="5D7EC6B4" w:rsidR="0064654B" w:rsidRPr="001944D6" w:rsidRDefault="00F84C62" w:rsidP="001944D6">
      <w:pPr>
        <w:spacing w:after="120" w:line="276" w:lineRule="auto"/>
        <w:ind w:right="20"/>
        <w:jc w:val="both"/>
        <w:rPr>
          <w:rFonts w:ascii="Bookman Old Style" w:hAnsi="Bookman Old Style"/>
          <w:b/>
          <w:color w:val="0070C0"/>
          <w:sz w:val="22"/>
        </w:rPr>
      </w:pPr>
      <w:r>
        <w:rPr>
          <w:rFonts w:ascii="Bookman Old Style" w:hAnsi="Bookman Old Style"/>
          <w:b/>
          <w:color w:val="0070C0"/>
          <w:sz w:val="22"/>
        </w:rPr>
        <w:t xml:space="preserve">13. </w:t>
      </w:r>
      <w:r w:rsidR="0064654B" w:rsidRPr="001944D6">
        <w:rPr>
          <w:rFonts w:ascii="Bookman Old Style" w:hAnsi="Bookman Old Style"/>
          <w:b/>
          <w:color w:val="0070C0"/>
          <w:sz w:val="22"/>
        </w:rPr>
        <w:t>Can I appeal against a decision made by the assessment panel?</w:t>
      </w:r>
    </w:p>
    <w:p w14:paraId="3BB53864" w14:textId="3BB2F83E" w:rsidR="0064654B" w:rsidRPr="00E6707B" w:rsidRDefault="0064654B" w:rsidP="0064654B">
      <w:pPr>
        <w:spacing w:after="240" w:line="276" w:lineRule="auto"/>
        <w:jc w:val="both"/>
        <w:rPr>
          <w:rFonts w:ascii="Bookman Old Style" w:hAnsi="Bookman Old Style"/>
          <w:sz w:val="22"/>
        </w:rPr>
      </w:pPr>
      <w:r w:rsidRPr="00E6707B">
        <w:rPr>
          <w:rFonts w:ascii="Bookman Old Style" w:hAnsi="Bookman Old Style"/>
          <w:sz w:val="22"/>
        </w:rPr>
        <w:t xml:space="preserve">Yes, </w:t>
      </w:r>
      <w:r w:rsidR="00A04F84" w:rsidRPr="00E6707B">
        <w:rPr>
          <w:rFonts w:ascii="Bookman Old Style" w:hAnsi="Bookman Old Style"/>
          <w:sz w:val="22"/>
        </w:rPr>
        <w:t>c</w:t>
      </w:r>
      <w:r w:rsidRPr="00E6707B">
        <w:rPr>
          <w:rFonts w:ascii="Bookman Old Style" w:hAnsi="Bookman Old Style"/>
          <w:sz w:val="22"/>
        </w:rPr>
        <w:t>andidates have a right of appeal against the RPL</w:t>
      </w:r>
      <w:r w:rsidR="00A04F84" w:rsidRPr="00E6707B">
        <w:rPr>
          <w:rFonts w:ascii="Bookman Old Style" w:hAnsi="Bookman Old Style"/>
          <w:sz w:val="22"/>
        </w:rPr>
        <w:t>.</w:t>
      </w:r>
      <w:r w:rsidRPr="00E6707B">
        <w:rPr>
          <w:rFonts w:ascii="Bookman Old Style" w:hAnsi="Bookman Old Style"/>
          <w:sz w:val="22"/>
        </w:rPr>
        <w:t xml:space="preserve"> </w:t>
      </w:r>
      <w:r w:rsidR="00A04F84" w:rsidRPr="00E6707B">
        <w:rPr>
          <w:rFonts w:ascii="Bookman Old Style" w:hAnsi="Bookman Old Style"/>
          <w:sz w:val="22"/>
        </w:rPr>
        <w:t>A</w:t>
      </w:r>
      <w:r w:rsidRPr="00E6707B">
        <w:rPr>
          <w:rFonts w:ascii="Bookman Old Style" w:hAnsi="Bookman Old Style"/>
          <w:sz w:val="22"/>
        </w:rPr>
        <w:t xml:space="preserve">ssessment process </w:t>
      </w:r>
      <w:r w:rsidR="00A04F84" w:rsidRPr="00E6707B">
        <w:rPr>
          <w:rFonts w:ascii="Bookman Old Style" w:hAnsi="Bookman Old Style"/>
          <w:sz w:val="22"/>
        </w:rPr>
        <w:t xml:space="preserve">is done and concluded </w:t>
      </w:r>
      <w:r w:rsidRPr="00E6707B">
        <w:rPr>
          <w:rFonts w:ascii="Bookman Old Style" w:hAnsi="Bookman Old Style"/>
          <w:sz w:val="22"/>
        </w:rPr>
        <w:t xml:space="preserve">within three </w:t>
      </w:r>
      <w:r w:rsidR="00385462" w:rsidRPr="00E6707B">
        <w:rPr>
          <w:rFonts w:ascii="Bookman Old Style" w:hAnsi="Bookman Old Style"/>
          <w:sz w:val="22"/>
        </w:rPr>
        <w:t>months from</w:t>
      </w:r>
      <w:r w:rsidRPr="00E6707B">
        <w:rPr>
          <w:rFonts w:ascii="Bookman Old Style" w:hAnsi="Bookman Old Style"/>
          <w:sz w:val="22"/>
        </w:rPr>
        <w:t xml:space="preserve"> the date of receipt by QAIs or authorized agent of QAIs. </w:t>
      </w:r>
    </w:p>
    <w:p w14:paraId="7160E6DD" w14:textId="65552863" w:rsidR="00F274FD" w:rsidRPr="001944D6" w:rsidRDefault="00F84C62" w:rsidP="001944D6">
      <w:pPr>
        <w:pStyle w:val="Standard"/>
        <w:spacing w:after="240" w:line="276" w:lineRule="auto"/>
        <w:outlineLvl w:val="0"/>
        <w:rPr>
          <w:rFonts w:ascii="Bookman Old Style" w:hAnsi="Bookman Old Style" w:cs="Times New Roman"/>
          <w:color w:val="0070C0"/>
        </w:rPr>
      </w:pPr>
      <w:r>
        <w:rPr>
          <w:rFonts w:ascii="Bookman Old Style" w:hAnsi="Bookman Old Style"/>
          <w:b/>
          <w:color w:val="0070C0"/>
        </w:rPr>
        <w:t xml:space="preserve">14. </w:t>
      </w:r>
      <w:r w:rsidR="00F274FD" w:rsidRPr="001944D6">
        <w:rPr>
          <w:rFonts w:ascii="Bookman Old Style" w:hAnsi="Bookman Old Style"/>
          <w:b/>
          <w:color w:val="0070C0"/>
        </w:rPr>
        <w:t xml:space="preserve">What are the roles </w:t>
      </w:r>
      <w:bookmarkStart w:id="1" w:name="_Toc35421737"/>
      <w:r w:rsidR="00F274FD" w:rsidRPr="001944D6">
        <w:rPr>
          <w:rFonts w:ascii="Bookman Old Style" w:eastAsia="Times New Roman" w:hAnsi="Bookman Old Style" w:cs="Times New Roman"/>
          <w:b/>
          <w:color w:val="0070C0"/>
        </w:rPr>
        <w:t xml:space="preserve">RPL </w:t>
      </w:r>
      <w:bookmarkEnd w:id="1"/>
      <w:r w:rsidR="00F274FD" w:rsidRPr="001944D6">
        <w:rPr>
          <w:rFonts w:ascii="Bookman Old Style" w:eastAsia="Times New Roman" w:hAnsi="Bookman Old Style" w:cs="Times New Roman"/>
          <w:b/>
          <w:color w:val="0070C0"/>
        </w:rPr>
        <w:t>Practitioners?</w:t>
      </w:r>
    </w:p>
    <w:p w14:paraId="2D859230" w14:textId="77777777" w:rsidR="00F274FD" w:rsidRPr="00E6707B" w:rsidRDefault="00F274FD" w:rsidP="003042E4">
      <w:pPr>
        <w:pStyle w:val="Standard"/>
        <w:spacing w:after="240" w:line="360" w:lineRule="auto"/>
        <w:jc w:val="both"/>
        <w:rPr>
          <w:rFonts w:ascii="Bookman Old Style" w:eastAsia="Times New Roman" w:hAnsi="Bookman Old Style" w:cs="Times New Roman"/>
        </w:rPr>
      </w:pPr>
      <w:r w:rsidRPr="00E6707B">
        <w:rPr>
          <w:rFonts w:ascii="Bookman Old Style" w:eastAsia="Times New Roman" w:hAnsi="Bookman Old Style" w:cs="Times New Roman"/>
        </w:rPr>
        <w:t>The effective implementation of the RPL process shall be performed by different persons, organizations and institutions. Each of them will perform their roles in accordance with the guidelines stated here below:</w:t>
      </w:r>
    </w:p>
    <w:p w14:paraId="78461679" w14:textId="37313A71" w:rsidR="00F274FD" w:rsidRPr="001944D6" w:rsidRDefault="00493A08" w:rsidP="00F274FD">
      <w:pPr>
        <w:pStyle w:val="Heading2"/>
        <w:spacing w:before="0" w:after="60"/>
        <w:rPr>
          <w:rFonts w:ascii="Bookman Old Style" w:hAnsi="Bookman Old Style"/>
          <w:b/>
          <w:color w:val="00B050"/>
          <w:sz w:val="22"/>
          <w:szCs w:val="22"/>
        </w:rPr>
      </w:pPr>
      <w:bookmarkStart w:id="2" w:name="_Toc35421738"/>
      <w:r w:rsidRPr="001944D6">
        <w:rPr>
          <w:rFonts w:ascii="Bookman Old Style" w:hAnsi="Bookman Old Style"/>
          <w:b/>
          <w:color w:val="00B050"/>
          <w:sz w:val="22"/>
          <w:szCs w:val="22"/>
        </w:rPr>
        <w:t xml:space="preserve">a). </w:t>
      </w:r>
      <w:r w:rsidR="00F274FD" w:rsidRPr="001944D6">
        <w:rPr>
          <w:rFonts w:ascii="Bookman Old Style" w:hAnsi="Bookman Old Style"/>
          <w:b/>
          <w:color w:val="00B050"/>
          <w:sz w:val="22"/>
          <w:szCs w:val="22"/>
        </w:rPr>
        <w:t>Kenya National Qualifications Authority (KNQA)</w:t>
      </w:r>
      <w:bookmarkEnd w:id="2"/>
    </w:p>
    <w:p w14:paraId="33D91466" w14:textId="77777777" w:rsidR="00F274FD" w:rsidRPr="00E6707B" w:rsidRDefault="00F274FD" w:rsidP="00F274FD">
      <w:pPr>
        <w:pStyle w:val="Standard"/>
        <w:numPr>
          <w:ilvl w:val="0"/>
          <w:numId w:val="18"/>
        </w:numPr>
        <w:spacing w:after="60" w:line="276" w:lineRule="auto"/>
        <w:ind w:left="540" w:right="-144" w:hanging="180"/>
        <w:rPr>
          <w:rFonts w:ascii="Bookman Old Style" w:hAnsi="Bookman Old Style" w:cs="Times New Roman"/>
        </w:rPr>
      </w:pPr>
      <w:r w:rsidRPr="00E6707B">
        <w:rPr>
          <w:rFonts w:ascii="Bookman Old Style" w:eastAsia="Times New Roman" w:hAnsi="Bookman Old Style" w:cs="Times New Roman"/>
        </w:rPr>
        <w:t>Development and management of the national qualification framework;</w:t>
      </w:r>
    </w:p>
    <w:p w14:paraId="29F04B06" w14:textId="77777777" w:rsidR="00F274FD" w:rsidRPr="00E6707B" w:rsidRDefault="00F274FD" w:rsidP="00F274FD">
      <w:pPr>
        <w:pStyle w:val="Standard"/>
        <w:numPr>
          <w:ilvl w:val="0"/>
          <w:numId w:val="18"/>
        </w:numPr>
        <w:spacing w:after="60" w:line="276" w:lineRule="auto"/>
        <w:ind w:left="540" w:right="-144" w:hanging="180"/>
        <w:rPr>
          <w:rFonts w:ascii="Bookman Old Style" w:hAnsi="Bookman Old Style" w:cs="Times New Roman"/>
        </w:rPr>
      </w:pPr>
      <w:r w:rsidRPr="00E6707B">
        <w:rPr>
          <w:rFonts w:ascii="Bookman Old Style" w:eastAsia="Times New Roman" w:hAnsi="Bookman Old Style" w:cs="Times New Roman"/>
        </w:rPr>
        <w:t>Establishing and managing the National RPL Coordinating Committee;</w:t>
      </w:r>
    </w:p>
    <w:p w14:paraId="027AE0FA" w14:textId="77777777" w:rsidR="00F274FD" w:rsidRPr="00E6707B" w:rsidRDefault="00F274FD" w:rsidP="00F274FD">
      <w:pPr>
        <w:pStyle w:val="Standard"/>
        <w:numPr>
          <w:ilvl w:val="0"/>
          <w:numId w:val="18"/>
        </w:numPr>
        <w:spacing w:after="60" w:line="276" w:lineRule="auto"/>
        <w:ind w:left="540" w:right="-144" w:hanging="180"/>
        <w:rPr>
          <w:rFonts w:ascii="Bookman Old Style" w:hAnsi="Bookman Old Style" w:cs="Times New Roman"/>
        </w:rPr>
      </w:pPr>
      <w:r w:rsidRPr="00E6707B">
        <w:rPr>
          <w:rFonts w:ascii="Bookman Old Style" w:eastAsia="Times New Roman" w:hAnsi="Bookman Old Style" w:cs="Times New Roman"/>
        </w:rPr>
        <w:t>Coordination and supervision of implementation of RPL Policies;</w:t>
      </w:r>
    </w:p>
    <w:p w14:paraId="3F158859" w14:textId="77777777" w:rsidR="00F274FD" w:rsidRPr="00E6707B" w:rsidRDefault="00F274FD" w:rsidP="00F274FD">
      <w:pPr>
        <w:pStyle w:val="Standard"/>
        <w:numPr>
          <w:ilvl w:val="0"/>
          <w:numId w:val="18"/>
        </w:numPr>
        <w:spacing w:after="60" w:line="276" w:lineRule="auto"/>
        <w:ind w:left="540" w:right="-144" w:hanging="180"/>
        <w:rPr>
          <w:rFonts w:ascii="Bookman Old Style" w:hAnsi="Bookman Old Style" w:cs="Times New Roman"/>
        </w:rPr>
      </w:pPr>
      <w:r w:rsidRPr="00E6707B">
        <w:rPr>
          <w:rFonts w:ascii="Bookman Old Style" w:eastAsia="Times New Roman" w:hAnsi="Bookman Old Style" w:cs="Times New Roman"/>
        </w:rPr>
        <w:t>Accreditation of QAIs wishing to assess RPL in the country;</w:t>
      </w:r>
    </w:p>
    <w:p w14:paraId="381C9AA6" w14:textId="77777777" w:rsidR="00F274FD" w:rsidRPr="00E6707B" w:rsidRDefault="00F274FD" w:rsidP="00F274FD">
      <w:pPr>
        <w:pStyle w:val="Standard"/>
        <w:numPr>
          <w:ilvl w:val="0"/>
          <w:numId w:val="18"/>
        </w:numPr>
        <w:spacing w:after="60" w:line="276" w:lineRule="auto"/>
        <w:ind w:left="540" w:right="-144" w:hanging="180"/>
        <w:rPr>
          <w:rFonts w:ascii="Bookman Old Style" w:hAnsi="Bookman Old Style" w:cs="Times New Roman"/>
        </w:rPr>
      </w:pPr>
      <w:r w:rsidRPr="00E6707B">
        <w:rPr>
          <w:rFonts w:ascii="Bookman Old Style" w:eastAsia="Times New Roman" w:hAnsi="Bookman Old Style" w:cs="Times New Roman"/>
        </w:rPr>
        <w:t>Registration of Qualifications in which RPL will be assessed;</w:t>
      </w:r>
    </w:p>
    <w:p w14:paraId="3C659464" w14:textId="77777777" w:rsidR="00F274FD" w:rsidRPr="00E6707B" w:rsidRDefault="00F274FD" w:rsidP="00F274FD">
      <w:pPr>
        <w:pStyle w:val="Standard"/>
        <w:numPr>
          <w:ilvl w:val="0"/>
          <w:numId w:val="18"/>
        </w:numPr>
        <w:spacing w:after="60" w:line="276" w:lineRule="auto"/>
        <w:ind w:left="540" w:right="-144" w:hanging="180"/>
        <w:rPr>
          <w:rFonts w:ascii="Bookman Old Style" w:hAnsi="Bookman Old Style" w:cs="Times New Roman"/>
        </w:rPr>
      </w:pPr>
      <w:r w:rsidRPr="00E6707B">
        <w:rPr>
          <w:rFonts w:ascii="Bookman Old Style" w:eastAsia="Times New Roman" w:hAnsi="Bookman Old Style" w:cs="Times New Roman"/>
        </w:rPr>
        <w:lastRenderedPageBreak/>
        <w:t xml:space="preserve">Accreditation of Regulations and Professional Bodies; </w:t>
      </w:r>
    </w:p>
    <w:p w14:paraId="1FFAA21D" w14:textId="77777777" w:rsidR="00F274FD" w:rsidRPr="00E6707B" w:rsidRDefault="00F274FD" w:rsidP="00F274FD">
      <w:pPr>
        <w:pStyle w:val="Standard"/>
        <w:numPr>
          <w:ilvl w:val="0"/>
          <w:numId w:val="18"/>
        </w:numPr>
        <w:spacing w:after="60" w:line="276" w:lineRule="auto"/>
        <w:ind w:left="540" w:right="-144" w:hanging="180"/>
        <w:rPr>
          <w:rFonts w:ascii="Bookman Old Style" w:hAnsi="Bookman Old Style" w:cs="Times New Roman"/>
        </w:rPr>
      </w:pPr>
      <w:r w:rsidRPr="00E6707B">
        <w:rPr>
          <w:rFonts w:ascii="Bookman Old Style" w:eastAsia="Times New Roman" w:hAnsi="Bookman Old Style" w:cs="Times New Roman"/>
        </w:rPr>
        <w:t>Credit transfers and exemptions;</w:t>
      </w:r>
    </w:p>
    <w:p w14:paraId="6D29E795" w14:textId="77777777" w:rsidR="00F274FD" w:rsidRPr="00E6707B" w:rsidRDefault="00F274FD" w:rsidP="00F274FD">
      <w:pPr>
        <w:pStyle w:val="Standard"/>
        <w:numPr>
          <w:ilvl w:val="0"/>
          <w:numId w:val="18"/>
        </w:numPr>
        <w:spacing w:after="60" w:line="276" w:lineRule="auto"/>
        <w:ind w:left="540" w:right="-144" w:hanging="180"/>
        <w:rPr>
          <w:rFonts w:ascii="Bookman Old Style" w:hAnsi="Bookman Old Style" w:cs="Times New Roman"/>
        </w:rPr>
      </w:pPr>
      <w:r w:rsidRPr="00E6707B">
        <w:rPr>
          <w:rFonts w:ascii="Bookman Old Style" w:hAnsi="Bookman Old Style"/>
        </w:rPr>
        <w:t>Develop a system for assessment of national qualifications;</w:t>
      </w:r>
    </w:p>
    <w:p w14:paraId="7BA6300B" w14:textId="15CF00DF" w:rsidR="00F274FD" w:rsidRPr="00E6707B" w:rsidRDefault="00F274FD" w:rsidP="00F274FD">
      <w:pPr>
        <w:pStyle w:val="Standard"/>
        <w:numPr>
          <w:ilvl w:val="0"/>
          <w:numId w:val="18"/>
        </w:numPr>
        <w:spacing w:after="60" w:line="276" w:lineRule="auto"/>
        <w:ind w:left="540" w:right="-144" w:hanging="180"/>
        <w:rPr>
          <w:rFonts w:ascii="Bookman Old Style" w:hAnsi="Bookman Old Style" w:cs="Times New Roman"/>
        </w:rPr>
      </w:pPr>
      <w:r w:rsidRPr="00E6707B">
        <w:rPr>
          <w:rFonts w:ascii="Bookman Old Style" w:hAnsi="Bookman Old Style"/>
        </w:rPr>
        <w:t xml:space="preserve">Set standards </w:t>
      </w:r>
      <w:r w:rsidR="00AF67E8" w:rsidRPr="00E6707B">
        <w:rPr>
          <w:rFonts w:ascii="Bookman Old Style" w:hAnsi="Bookman Old Style"/>
        </w:rPr>
        <w:t>&amp;</w:t>
      </w:r>
      <w:r w:rsidRPr="00E6707B">
        <w:rPr>
          <w:rFonts w:ascii="Bookman Old Style" w:hAnsi="Bookman Old Style"/>
        </w:rPr>
        <w:t xml:space="preserve">benchmarks for assessing RPL </w:t>
      </w:r>
      <w:r w:rsidR="00AF67E8" w:rsidRPr="00E6707B">
        <w:rPr>
          <w:rFonts w:ascii="Bookman Old Style" w:hAnsi="Bookman Old Style"/>
        </w:rPr>
        <w:t>competencies, skills</w:t>
      </w:r>
      <w:r w:rsidRPr="00E6707B">
        <w:rPr>
          <w:rFonts w:ascii="Bookman Old Style" w:hAnsi="Bookman Old Style"/>
        </w:rPr>
        <w:t xml:space="preserve">, knowledge, attitudes </w:t>
      </w:r>
      <w:r w:rsidR="00AF67E8" w:rsidRPr="00E6707B">
        <w:rPr>
          <w:rFonts w:ascii="Bookman Old Style" w:hAnsi="Bookman Old Style"/>
        </w:rPr>
        <w:t>&amp;</w:t>
      </w:r>
      <w:r w:rsidRPr="00E6707B">
        <w:rPr>
          <w:rFonts w:ascii="Bookman Old Style" w:hAnsi="Bookman Old Style"/>
        </w:rPr>
        <w:t xml:space="preserve"> values;</w:t>
      </w:r>
    </w:p>
    <w:p w14:paraId="318E0C02" w14:textId="77777777" w:rsidR="00F274FD" w:rsidRPr="00E6707B" w:rsidRDefault="00F274FD" w:rsidP="00F274FD">
      <w:pPr>
        <w:pStyle w:val="Standard"/>
        <w:numPr>
          <w:ilvl w:val="0"/>
          <w:numId w:val="18"/>
        </w:numPr>
        <w:spacing w:after="60" w:line="276" w:lineRule="auto"/>
        <w:ind w:left="540" w:right="-144" w:hanging="180"/>
        <w:rPr>
          <w:rFonts w:ascii="Bookman Old Style" w:hAnsi="Bookman Old Style" w:cs="Times New Roman"/>
        </w:rPr>
      </w:pPr>
      <w:r w:rsidRPr="00E6707B">
        <w:rPr>
          <w:rFonts w:ascii="Bookman Old Style" w:hAnsi="Bookman Old Style"/>
        </w:rPr>
        <w:t>Provide for the recognition of attainment of competencies through RPL including skills, knowledge, attitudes and values;</w:t>
      </w:r>
    </w:p>
    <w:p w14:paraId="316F85DD" w14:textId="77777777" w:rsidR="00F274FD" w:rsidRPr="00E6707B" w:rsidRDefault="00F274FD" w:rsidP="00F274FD">
      <w:pPr>
        <w:pStyle w:val="Standard"/>
        <w:numPr>
          <w:ilvl w:val="0"/>
          <w:numId w:val="18"/>
        </w:numPr>
        <w:spacing w:after="60" w:line="276" w:lineRule="auto"/>
        <w:ind w:left="540" w:right="-144" w:hanging="180"/>
        <w:rPr>
          <w:rFonts w:ascii="Bookman Old Style" w:hAnsi="Bookman Old Style" w:cs="Times New Roman"/>
        </w:rPr>
      </w:pPr>
      <w:r w:rsidRPr="00E6707B">
        <w:rPr>
          <w:rFonts w:ascii="Bookman Old Style" w:hAnsi="Bookman Old Style"/>
        </w:rPr>
        <w:t>Establish standards for the recognition of competencies obtained;</w:t>
      </w:r>
    </w:p>
    <w:p w14:paraId="1E6F40A9" w14:textId="77777777" w:rsidR="00F274FD" w:rsidRPr="00E6707B" w:rsidRDefault="00F274FD" w:rsidP="00F274FD">
      <w:pPr>
        <w:pStyle w:val="Standard"/>
        <w:numPr>
          <w:ilvl w:val="0"/>
          <w:numId w:val="18"/>
        </w:numPr>
        <w:spacing w:after="240" w:line="276" w:lineRule="auto"/>
        <w:ind w:left="540" w:right="-144" w:hanging="180"/>
        <w:rPr>
          <w:rFonts w:ascii="Bookman Old Style" w:hAnsi="Bookman Old Style" w:cs="Times New Roman"/>
        </w:rPr>
      </w:pPr>
      <w:r w:rsidRPr="00E6707B">
        <w:rPr>
          <w:rFonts w:ascii="Bookman Old Style" w:hAnsi="Bookman Old Style"/>
        </w:rPr>
        <w:t xml:space="preserve">Conducting training through RPL; and creating awareness to promote RPL to stakeholders. </w:t>
      </w:r>
    </w:p>
    <w:p w14:paraId="2D1050EA" w14:textId="70CFE773" w:rsidR="00F274FD" w:rsidRPr="001944D6" w:rsidRDefault="00493A08" w:rsidP="003042E4">
      <w:pPr>
        <w:pStyle w:val="Heading2"/>
        <w:spacing w:before="0" w:after="60" w:line="360" w:lineRule="auto"/>
        <w:jc w:val="both"/>
        <w:rPr>
          <w:rFonts w:ascii="Bookman Old Style" w:hAnsi="Bookman Old Style"/>
          <w:b/>
          <w:color w:val="00B050"/>
          <w:sz w:val="22"/>
          <w:szCs w:val="22"/>
        </w:rPr>
      </w:pPr>
      <w:bookmarkStart w:id="3" w:name="_Toc35421739"/>
      <w:r w:rsidRPr="001944D6">
        <w:rPr>
          <w:rFonts w:ascii="Bookman Old Style" w:hAnsi="Bookman Old Style"/>
          <w:b/>
          <w:color w:val="00B050"/>
          <w:sz w:val="22"/>
          <w:szCs w:val="22"/>
        </w:rPr>
        <w:t xml:space="preserve">b). </w:t>
      </w:r>
      <w:r w:rsidR="00F274FD" w:rsidRPr="001944D6">
        <w:rPr>
          <w:rFonts w:ascii="Bookman Old Style" w:hAnsi="Bookman Old Style"/>
          <w:b/>
          <w:color w:val="00B050"/>
          <w:sz w:val="22"/>
          <w:szCs w:val="22"/>
        </w:rPr>
        <w:t>Qualification Awarding Institutions (QAI)</w:t>
      </w:r>
      <w:bookmarkEnd w:id="3"/>
    </w:p>
    <w:p w14:paraId="65FCD95A" w14:textId="77777777" w:rsidR="00F274FD" w:rsidRPr="00E6707B" w:rsidRDefault="00F274FD" w:rsidP="003042E4">
      <w:pPr>
        <w:pStyle w:val="Standard"/>
        <w:numPr>
          <w:ilvl w:val="0"/>
          <w:numId w:val="1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Accrediting assessment centres, facilitators, assessors and verifiers/moderators;</w:t>
      </w:r>
    </w:p>
    <w:p w14:paraId="302B4250" w14:textId="77777777" w:rsidR="00F274FD" w:rsidRPr="00E6707B" w:rsidRDefault="00F274FD" w:rsidP="003042E4">
      <w:pPr>
        <w:pStyle w:val="Standard"/>
        <w:numPr>
          <w:ilvl w:val="0"/>
          <w:numId w:val="1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Conducting training on RPL assessment for candidates, assessors and verifiers;</w:t>
      </w:r>
    </w:p>
    <w:p w14:paraId="069BD121" w14:textId="77777777" w:rsidR="00F274FD" w:rsidRPr="00E6707B" w:rsidRDefault="00F274FD" w:rsidP="003042E4">
      <w:pPr>
        <w:pStyle w:val="Standard"/>
        <w:numPr>
          <w:ilvl w:val="0"/>
          <w:numId w:val="1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 xml:space="preserve">Sourcing, adapting or developing and reviewing suitable assessment tools to be used for RPL; </w:t>
      </w:r>
    </w:p>
    <w:p w14:paraId="22B29F34" w14:textId="77777777" w:rsidR="00F274FD" w:rsidRPr="00E6707B" w:rsidRDefault="00F274FD" w:rsidP="003042E4">
      <w:pPr>
        <w:pStyle w:val="Standard"/>
        <w:numPr>
          <w:ilvl w:val="0"/>
          <w:numId w:val="1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Organizing validation of the assessment tools;</w:t>
      </w:r>
    </w:p>
    <w:p w14:paraId="39925AEB" w14:textId="77777777" w:rsidR="00F274FD" w:rsidRPr="00E6707B" w:rsidRDefault="00F274FD" w:rsidP="003042E4">
      <w:pPr>
        <w:pStyle w:val="Standard"/>
        <w:numPr>
          <w:ilvl w:val="0"/>
          <w:numId w:val="1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Developing, reviewing and disseminating guidelines for preparation of assessment process and preparing the materials in liaison with other stakeholders;</w:t>
      </w:r>
    </w:p>
    <w:p w14:paraId="3EB6B8B8" w14:textId="77777777" w:rsidR="00F274FD" w:rsidRPr="00E6707B" w:rsidRDefault="00F274FD" w:rsidP="003042E4">
      <w:pPr>
        <w:pStyle w:val="Standard"/>
        <w:numPr>
          <w:ilvl w:val="0"/>
          <w:numId w:val="1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Providing guidelines for RPL assessment, developing assessment examinations, monitoring assessment, recording learner’s achievements and issuing certification for the same;</w:t>
      </w:r>
    </w:p>
    <w:p w14:paraId="02D95266" w14:textId="77777777" w:rsidR="00F274FD" w:rsidRPr="00E6707B" w:rsidRDefault="00F274FD" w:rsidP="003042E4">
      <w:pPr>
        <w:pStyle w:val="Standard"/>
        <w:numPr>
          <w:ilvl w:val="0"/>
          <w:numId w:val="1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Coordinating RPL assessment process;</w:t>
      </w:r>
    </w:p>
    <w:p w14:paraId="663AC794" w14:textId="77777777" w:rsidR="00F274FD" w:rsidRPr="00E6707B" w:rsidRDefault="00F274FD" w:rsidP="003042E4">
      <w:pPr>
        <w:pStyle w:val="Standard"/>
        <w:numPr>
          <w:ilvl w:val="0"/>
          <w:numId w:val="1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Continuously updating assessment data bank of trainees;</w:t>
      </w:r>
    </w:p>
    <w:p w14:paraId="78075F44" w14:textId="77777777" w:rsidR="00F274FD" w:rsidRPr="00E6707B" w:rsidRDefault="00F274FD" w:rsidP="003042E4">
      <w:pPr>
        <w:pStyle w:val="Standard"/>
        <w:numPr>
          <w:ilvl w:val="0"/>
          <w:numId w:val="1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Awarding of certificates of competency to successful candidates in conjunction with training providers/ assessment centres;</w:t>
      </w:r>
    </w:p>
    <w:p w14:paraId="4DDEB720" w14:textId="77777777" w:rsidR="00F274FD" w:rsidRPr="00E6707B" w:rsidRDefault="00F274FD" w:rsidP="003042E4">
      <w:pPr>
        <w:pStyle w:val="Standard"/>
        <w:numPr>
          <w:ilvl w:val="0"/>
          <w:numId w:val="1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Accrediting themselves with the KNQA and ensuring that all RPL Qualifications being awarded are registered in the KNQF;</w:t>
      </w:r>
    </w:p>
    <w:p w14:paraId="7424378A" w14:textId="77777777" w:rsidR="00F274FD" w:rsidRPr="00E6707B" w:rsidRDefault="00F274FD" w:rsidP="003042E4">
      <w:pPr>
        <w:pStyle w:val="Standard"/>
        <w:numPr>
          <w:ilvl w:val="0"/>
          <w:numId w:val="19"/>
        </w:numPr>
        <w:spacing w:after="24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 xml:space="preserve">Registering all RPL Qualifications awarded into KNQF. </w:t>
      </w:r>
    </w:p>
    <w:p w14:paraId="2C739F12" w14:textId="02981634" w:rsidR="00F274FD" w:rsidRPr="001944D6" w:rsidRDefault="00493A08" w:rsidP="003042E4">
      <w:pPr>
        <w:pStyle w:val="Heading2"/>
        <w:spacing w:before="0" w:after="60" w:line="360" w:lineRule="auto"/>
        <w:jc w:val="both"/>
        <w:rPr>
          <w:rFonts w:ascii="Bookman Old Style" w:hAnsi="Bookman Old Style"/>
          <w:b/>
          <w:color w:val="00B050"/>
          <w:sz w:val="22"/>
          <w:szCs w:val="22"/>
        </w:rPr>
      </w:pPr>
      <w:bookmarkStart w:id="4" w:name="_vt0fee1tr6dx"/>
      <w:bookmarkStart w:id="5" w:name="_Toc35421740"/>
      <w:bookmarkEnd w:id="4"/>
      <w:r w:rsidRPr="001944D6">
        <w:rPr>
          <w:rFonts w:ascii="Bookman Old Style" w:hAnsi="Bookman Old Style"/>
          <w:b/>
          <w:color w:val="00B050"/>
          <w:sz w:val="22"/>
          <w:szCs w:val="22"/>
        </w:rPr>
        <w:t xml:space="preserve">c). </w:t>
      </w:r>
      <w:r w:rsidR="00F274FD" w:rsidRPr="001944D6">
        <w:rPr>
          <w:rFonts w:ascii="Bookman Old Style" w:hAnsi="Bookman Old Style"/>
          <w:b/>
          <w:color w:val="00B050"/>
          <w:sz w:val="22"/>
          <w:szCs w:val="22"/>
        </w:rPr>
        <w:t>Industry</w:t>
      </w:r>
      <w:bookmarkEnd w:id="5"/>
    </w:p>
    <w:p w14:paraId="6AAA4BC7" w14:textId="77777777" w:rsidR="00F274FD" w:rsidRPr="00E6707B" w:rsidRDefault="00F274FD" w:rsidP="00F274FD">
      <w:pPr>
        <w:pStyle w:val="Standard"/>
        <w:numPr>
          <w:ilvl w:val="0"/>
          <w:numId w:val="21"/>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Developing Occupational Standards through Sector Skills Advisory Committees (SSACs)</w:t>
      </w:r>
    </w:p>
    <w:p w14:paraId="222A141F" w14:textId="77777777" w:rsidR="00F274FD" w:rsidRPr="00E6707B" w:rsidRDefault="00F274FD" w:rsidP="00F274FD">
      <w:pPr>
        <w:pStyle w:val="Standard"/>
        <w:numPr>
          <w:ilvl w:val="0"/>
          <w:numId w:val="21"/>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lastRenderedPageBreak/>
        <w:t>Participation in Policy formation for the RPL process and system;</w:t>
      </w:r>
    </w:p>
    <w:p w14:paraId="4352A248" w14:textId="77777777" w:rsidR="00F274FD" w:rsidRPr="00E6707B" w:rsidRDefault="00F274FD" w:rsidP="00F274FD">
      <w:pPr>
        <w:pStyle w:val="Standard"/>
        <w:numPr>
          <w:ilvl w:val="0"/>
          <w:numId w:val="21"/>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Providing expert workers to participate in curriculum development and assessment process;</w:t>
      </w:r>
    </w:p>
    <w:p w14:paraId="542886C3" w14:textId="77777777" w:rsidR="00F274FD" w:rsidRPr="00E6707B" w:rsidRDefault="00F274FD" w:rsidP="00F274FD">
      <w:pPr>
        <w:pStyle w:val="Standard"/>
        <w:numPr>
          <w:ilvl w:val="0"/>
          <w:numId w:val="21"/>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Contributing in the development and acquisition of training materials;</w:t>
      </w:r>
    </w:p>
    <w:p w14:paraId="31C6C22E" w14:textId="77777777" w:rsidR="00F274FD" w:rsidRPr="00E6707B" w:rsidRDefault="00F274FD" w:rsidP="00F274FD">
      <w:pPr>
        <w:pStyle w:val="Standard"/>
        <w:numPr>
          <w:ilvl w:val="0"/>
          <w:numId w:val="21"/>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Participating in external assessment of applicants;</w:t>
      </w:r>
    </w:p>
    <w:p w14:paraId="3114224C" w14:textId="77777777" w:rsidR="00F274FD" w:rsidRPr="00E6707B" w:rsidRDefault="00F274FD" w:rsidP="00F274FD">
      <w:pPr>
        <w:pStyle w:val="Standard"/>
        <w:numPr>
          <w:ilvl w:val="0"/>
          <w:numId w:val="21"/>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Providing opportunities for industry training and experience;</w:t>
      </w:r>
    </w:p>
    <w:p w14:paraId="6C74914D" w14:textId="77777777" w:rsidR="00F274FD" w:rsidRPr="00E6707B" w:rsidRDefault="00F274FD" w:rsidP="00F274FD">
      <w:pPr>
        <w:pStyle w:val="Standard"/>
        <w:numPr>
          <w:ilvl w:val="0"/>
          <w:numId w:val="21"/>
        </w:numPr>
        <w:spacing w:after="24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Participating in verification of assessment of applicants.</w:t>
      </w:r>
    </w:p>
    <w:p w14:paraId="4EF7330E" w14:textId="2B9CB0E6" w:rsidR="00F274FD" w:rsidRPr="001944D6" w:rsidRDefault="00493A08" w:rsidP="00F274FD">
      <w:pPr>
        <w:pStyle w:val="Heading2"/>
        <w:spacing w:before="0" w:after="60"/>
        <w:rPr>
          <w:rFonts w:ascii="Bookman Old Style" w:hAnsi="Bookman Old Style"/>
          <w:b/>
          <w:color w:val="00B050"/>
          <w:sz w:val="22"/>
          <w:szCs w:val="22"/>
        </w:rPr>
      </w:pPr>
      <w:bookmarkStart w:id="6" w:name="_h45i2hiulx44"/>
      <w:bookmarkStart w:id="7" w:name="_r2npy5d8rnh4"/>
      <w:bookmarkStart w:id="8" w:name="_Toc35421741"/>
      <w:bookmarkEnd w:id="6"/>
      <w:bookmarkEnd w:id="7"/>
      <w:r w:rsidRPr="001944D6">
        <w:rPr>
          <w:rFonts w:ascii="Bookman Old Style" w:hAnsi="Bookman Old Style"/>
          <w:b/>
          <w:color w:val="00B050"/>
          <w:sz w:val="22"/>
          <w:szCs w:val="22"/>
        </w:rPr>
        <w:t xml:space="preserve">d). </w:t>
      </w:r>
      <w:r w:rsidR="00F274FD" w:rsidRPr="001944D6">
        <w:rPr>
          <w:rFonts w:ascii="Bookman Old Style" w:hAnsi="Bookman Old Style"/>
          <w:b/>
          <w:color w:val="00B050"/>
          <w:sz w:val="22"/>
          <w:szCs w:val="22"/>
        </w:rPr>
        <w:t>Education Training Institutions and Skill Providers</w:t>
      </w:r>
      <w:bookmarkEnd w:id="8"/>
    </w:p>
    <w:p w14:paraId="7C6E7221" w14:textId="77777777" w:rsidR="00F274FD" w:rsidRPr="00E6707B" w:rsidRDefault="00F274FD" w:rsidP="00F274FD">
      <w:pPr>
        <w:pStyle w:val="Standard"/>
        <w:numPr>
          <w:ilvl w:val="0"/>
          <w:numId w:val="28"/>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Establishing RPL management committee at college level and providing training needs to applicants;</w:t>
      </w:r>
    </w:p>
    <w:p w14:paraId="341D5838" w14:textId="77777777" w:rsidR="00F274FD" w:rsidRPr="00E6707B" w:rsidRDefault="00F274FD" w:rsidP="00F274FD">
      <w:pPr>
        <w:pStyle w:val="Standard"/>
        <w:numPr>
          <w:ilvl w:val="0"/>
          <w:numId w:val="28"/>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Providing competent RPL staff (accredited assessors &amp; verifiers);</w:t>
      </w:r>
    </w:p>
    <w:p w14:paraId="64CE3C7A" w14:textId="77777777" w:rsidR="00F274FD" w:rsidRPr="00E6707B" w:rsidRDefault="00F274FD" w:rsidP="00F274FD">
      <w:pPr>
        <w:pStyle w:val="Standard"/>
        <w:numPr>
          <w:ilvl w:val="0"/>
          <w:numId w:val="28"/>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Providing the necessary RPL tools, equipment and materials needed for RPL assessment;</w:t>
      </w:r>
    </w:p>
    <w:p w14:paraId="56F2EFE2" w14:textId="77777777" w:rsidR="00F274FD" w:rsidRPr="00E6707B" w:rsidRDefault="00F274FD" w:rsidP="00F274FD">
      <w:pPr>
        <w:pStyle w:val="Standard"/>
        <w:numPr>
          <w:ilvl w:val="0"/>
          <w:numId w:val="28"/>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Management of RPL Candidates’ records;</w:t>
      </w:r>
    </w:p>
    <w:p w14:paraId="40E98998" w14:textId="77777777" w:rsidR="00F274FD" w:rsidRPr="00E6707B" w:rsidRDefault="00F274FD" w:rsidP="00F274FD">
      <w:pPr>
        <w:pStyle w:val="Standard"/>
        <w:numPr>
          <w:ilvl w:val="0"/>
          <w:numId w:val="28"/>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Ensuring Assessment guidelines are applied and maintained in the assessment centers;</w:t>
      </w:r>
    </w:p>
    <w:p w14:paraId="5A50538D" w14:textId="77777777" w:rsidR="00F274FD" w:rsidRPr="00E6707B" w:rsidRDefault="00F274FD" w:rsidP="00F274FD">
      <w:pPr>
        <w:pStyle w:val="Standard"/>
        <w:numPr>
          <w:ilvl w:val="0"/>
          <w:numId w:val="28"/>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Registering with assessment bodies accredited by KNQA to carry out RPL assessment;</w:t>
      </w:r>
    </w:p>
    <w:p w14:paraId="56A21F10" w14:textId="77777777" w:rsidR="00F274FD" w:rsidRPr="00E6707B" w:rsidRDefault="00F274FD" w:rsidP="00F274FD">
      <w:pPr>
        <w:pStyle w:val="Standard"/>
        <w:numPr>
          <w:ilvl w:val="0"/>
          <w:numId w:val="28"/>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Integrating RPL Policy into existing institutional Frameworks;</w:t>
      </w:r>
    </w:p>
    <w:p w14:paraId="248E96A9" w14:textId="77777777" w:rsidR="00F274FD" w:rsidRPr="00E6707B" w:rsidRDefault="00F274FD" w:rsidP="00F274FD">
      <w:pPr>
        <w:pStyle w:val="Standard"/>
        <w:numPr>
          <w:ilvl w:val="0"/>
          <w:numId w:val="28"/>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Implementing the RPL review framework and providing feedbacks for applicants;</w:t>
      </w:r>
    </w:p>
    <w:p w14:paraId="0D368FD0" w14:textId="77777777" w:rsidR="00F274FD" w:rsidRPr="00E6707B" w:rsidRDefault="00F274FD" w:rsidP="00F274FD">
      <w:pPr>
        <w:pStyle w:val="Standard"/>
        <w:numPr>
          <w:ilvl w:val="0"/>
          <w:numId w:val="28"/>
        </w:numPr>
        <w:spacing w:after="24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Training and mentoring RPL applicants to ensure that they are ready for assessment as provided for by the TVETA Guidelines.</w:t>
      </w:r>
    </w:p>
    <w:p w14:paraId="0137DDCE" w14:textId="70273FDD" w:rsidR="00F274FD" w:rsidRPr="001944D6" w:rsidRDefault="00493A08" w:rsidP="00F274FD">
      <w:pPr>
        <w:pStyle w:val="Heading2"/>
        <w:spacing w:before="0" w:after="60"/>
        <w:rPr>
          <w:rFonts w:ascii="Bookman Old Style" w:hAnsi="Bookman Old Style"/>
          <w:b/>
          <w:color w:val="00B050"/>
          <w:sz w:val="22"/>
          <w:szCs w:val="22"/>
        </w:rPr>
      </w:pPr>
      <w:bookmarkStart w:id="9" w:name="_2y18qmsqz0k8"/>
      <w:bookmarkStart w:id="10" w:name="_Toc35421742"/>
      <w:bookmarkEnd w:id="9"/>
      <w:r w:rsidRPr="001944D6">
        <w:rPr>
          <w:rFonts w:ascii="Bookman Old Style" w:hAnsi="Bookman Old Style"/>
          <w:b/>
          <w:color w:val="00B050"/>
          <w:sz w:val="22"/>
          <w:szCs w:val="22"/>
        </w:rPr>
        <w:t xml:space="preserve">e). </w:t>
      </w:r>
      <w:r w:rsidR="00F274FD" w:rsidRPr="001944D6">
        <w:rPr>
          <w:rFonts w:ascii="Bookman Old Style" w:hAnsi="Bookman Old Style"/>
          <w:b/>
          <w:color w:val="00B050"/>
          <w:sz w:val="22"/>
          <w:szCs w:val="22"/>
        </w:rPr>
        <w:t>Trainer</w:t>
      </w:r>
      <w:bookmarkEnd w:id="10"/>
    </w:p>
    <w:p w14:paraId="5744E700" w14:textId="77777777" w:rsidR="00F274FD" w:rsidRPr="00E6707B" w:rsidRDefault="00F274FD" w:rsidP="00F274FD">
      <w:pPr>
        <w:pStyle w:val="Standard"/>
        <w:spacing w:after="60" w:line="276" w:lineRule="auto"/>
        <w:rPr>
          <w:rFonts w:ascii="Bookman Old Style" w:hAnsi="Bookman Old Style" w:cs="Times New Roman"/>
        </w:rPr>
      </w:pPr>
      <w:r w:rsidRPr="00E6707B">
        <w:rPr>
          <w:rFonts w:ascii="Bookman Old Style" w:hAnsi="Bookman Old Style" w:cs="Times New Roman"/>
        </w:rPr>
        <w:t xml:space="preserve">These shall be professionals identified for: </w:t>
      </w:r>
    </w:p>
    <w:p w14:paraId="095EC990" w14:textId="77777777" w:rsidR="00F274FD" w:rsidRPr="00E6707B" w:rsidRDefault="00F274FD" w:rsidP="00F274FD">
      <w:pPr>
        <w:pStyle w:val="Standard"/>
        <w:numPr>
          <w:ilvl w:val="0"/>
          <w:numId w:val="22"/>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Conducting assessments, judging the evidence, making assessment decisions and preparing a report;</w:t>
      </w:r>
    </w:p>
    <w:p w14:paraId="14676119" w14:textId="77777777" w:rsidR="00F274FD" w:rsidRPr="00E6707B" w:rsidRDefault="00F274FD" w:rsidP="00F274FD">
      <w:pPr>
        <w:pStyle w:val="Standard"/>
        <w:numPr>
          <w:ilvl w:val="0"/>
          <w:numId w:val="22"/>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Guiding and counselling the RPL Candidates accordingly;</w:t>
      </w:r>
    </w:p>
    <w:p w14:paraId="5D04B002" w14:textId="77777777" w:rsidR="00F274FD" w:rsidRPr="00E6707B" w:rsidRDefault="00F274FD" w:rsidP="00F274FD">
      <w:pPr>
        <w:pStyle w:val="Standard"/>
        <w:numPr>
          <w:ilvl w:val="0"/>
          <w:numId w:val="22"/>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Delivering the unit(s) of competency using various strategies;</w:t>
      </w:r>
    </w:p>
    <w:p w14:paraId="17E111D9" w14:textId="77777777" w:rsidR="00F274FD" w:rsidRPr="00E6707B" w:rsidRDefault="00F274FD" w:rsidP="00F274FD">
      <w:pPr>
        <w:pStyle w:val="Standard"/>
        <w:numPr>
          <w:ilvl w:val="0"/>
          <w:numId w:val="22"/>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Agreeing on the assessment plan with the candidate and fully briefing the candidate on the assessment process;</w:t>
      </w:r>
    </w:p>
    <w:p w14:paraId="3076727F" w14:textId="77777777" w:rsidR="00F274FD" w:rsidRPr="00E6707B" w:rsidRDefault="00F274FD" w:rsidP="00F274FD">
      <w:pPr>
        <w:pStyle w:val="Standard"/>
        <w:numPr>
          <w:ilvl w:val="0"/>
          <w:numId w:val="22"/>
        </w:numPr>
        <w:spacing w:after="24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rPr>
        <w:t>Storage of candidate’s evidence.</w:t>
      </w:r>
    </w:p>
    <w:p w14:paraId="4B13429C" w14:textId="070F05F8" w:rsidR="00F274FD" w:rsidRPr="001944D6" w:rsidRDefault="00493A08" w:rsidP="003042E4">
      <w:pPr>
        <w:pStyle w:val="Heading2"/>
        <w:spacing w:before="0" w:after="60" w:line="360" w:lineRule="auto"/>
        <w:rPr>
          <w:rFonts w:ascii="Bookman Old Style" w:hAnsi="Bookman Old Style"/>
          <w:b/>
          <w:color w:val="00B050"/>
          <w:sz w:val="22"/>
          <w:szCs w:val="22"/>
        </w:rPr>
      </w:pPr>
      <w:bookmarkStart w:id="11" w:name="_u85jcw5c14yd"/>
      <w:bookmarkStart w:id="12" w:name="_Toc35421743"/>
      <w:bookmarkEnd w:id="11"/>
      <w:r w:rsidRPr="001944D6">
        <w:rPr>
          <w:rFonts w:ascii="Bookman Old Style" w:hAnsi="Bookman Old Style"/>
          <w:b/>
          <w:color w:val="00B050"/>
          <w:sz w:val="22"/>
          <w:szCs w:val="22"/>
        </w:rPr>
        <w:t xml:space="preserve">f). </w:t>
      </w:r>
      <w:r w:rsidR="00F274FD" w:rsidRPr="001944D6">
        <w:rPr>
          <w:rFonts w:ascii="Bookman Old Style" w:hAnsi="Bookman Old Style"/>
          <w:b/>
          <w:color w:val="00B050"/>
          <w:sz w:val="22"/>
          <w:szCs w:val="22"/>
        </w:rPr>
        <w:t xml:space="preserve"> RPL Candidate/Applicant</w:t>
      </w:r>
      <w:bookmarkEnd w:id="12"/>
    </w:p>
    <w:p w14:paraId="3CEF37A9" w14:textId="77777777" w:rsidR="00F274FD" w:rsidRPr="00E6707B" w:rsidRDefault="00F274FD" w:rsidP="003042E4">
      <w:pPr>
        <w:pStyle w:val="Standard"/>
        <w:spacing w:after="60" w:line="360" w:lineRule="auto"/>
        <w:rPr>
          <w:rFonts w:ascii="Bookman Old Style" w:hAnsi="Bookman Old Style" w:cs="Times New Roman"/>
        </w:rPr>
      </w:pPr>
      <w:r w:rsidRPr="00E6707B">
        <w:rPr>
          <w:rFonts w:ascii="Bookman Old Style" w:hAnsi="Bookman Old Style" w:cs="Times New Roman"/>
        </w:rPr>
        <w:t>These are persons who shall register for RPL. They shall:</w:t>
      </w:r>
    </w:p>
    <w:p w14:paraId="403711D5" w14:textId="77777777" w:rsidR="00F274FD" w:rsidRPr="00E6707B" w:rsidRDefault="00F274FD" w:rsidP="003042E4">
      <w:pPr>
        <w:pStyle w:val="Standard"/>
        <w:numPr>
          <w:ilvl w:val="0"/>
          <w:numId w:val="2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Discuss and agree on assessment plan with assessors;</w:t>
      </w:r>
    </w:p>
    <w:p w14:paraId="1BB3DE24" w14:textId="77777777" w:rsidR="00F274FD" w:rsidRPr="00E6707B" w:rsidRDefault="00F274FD" w:rsidP="003042E4">
      <w:pPr>
        <w:pStyle w:val="Standard"/>
        <w:numPr>
          <w:ilvl w:val="0"/>
          <w:numId w:val="2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lastRenderedPageBreak/>
        <w:t>Produce sufficient evidence of current competencies and of prior achievements (where applicable);</w:t>
      </w:r>
    </w:p>
    <w:p w14:paraId="5E5DC2AC" w14:textId="77777777" w:rsidR="00F274FD" w:rsidRPr="00E6707B" w:rsidRDefault="00F274FD" w:rsidP="003042E4">
      <w:pPr>
        <w:pStyle w:val="Standard"/>
        <w:numPr>
          <w:ilvl w:val="0"/>
          <w:numId w:val="2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Prepare their profiles and portfolio to meet the regulators of the RPL process;</w:t>
      </w:r>
    </w:p>
    <w:p w14:paraId="4E023825" w14:textId="77777777" w:rsidR="00F274FD" w:rsidRPr="00E6707B" w:rsidRDefault="00F274FD" w:rsidP="003042E4">
      <w:pPr>
        <w:pStyle w:val="Standard"/>
        <w:numPr>
          <w:ilvl w:val="0"/>
          <w:numId w:val="2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Prepare and avail himself/herself for assessment;</w:t>
      </w:r>
    </w:p>
    <w:p w14:paraId="4630C05A" w14:textId="77777777" w:rsidR="00F274FD" w:rsidRPr="00E6707B" w:rsidRDefault="00F274FD" w:rsidP="003042E4">
      <w:pPr>
        <w:pStyle w:val="Standard"/>
        <w:numPr>
          <w:ilvl w:val="0"/>
          <w:numId w:val="2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Adhere to assessment rules and regulations;</w:t>
      </w:r>
    </w:p>
    <w:p w14:paraId="57501F86" w14:textId="77777777" w:rsidR="00F274FD" w:rsidRPr="00E6707B" w:rsidRDefault="00F274FD" w:rsidP="003042E4">
      <w:pPr>
        <w:pStyle w:val="Standard"/>
        <w:numPr>
          <w:ilvl w:val="0"/>
          <w:numId w:val="2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rPr>
        <w:t>Follow appeals procedure when necessary;</w:t>
      </w:r>
    </w:p>
    <w:p w14:paraId="32920652" w14:textId="77777777" w:rsidR="00F274FD" w:rsidRPr="00E6707B" w:rsidRDefault="00F274FD" w:rsidP="003042E4">
      <w:pPr>
        <w:pStyle w:val="Standard"/>
        <w:numPr>
          <w:ilvl w:val="0"/>
          <w:numId w:val="29"/>
        </w:numPr>
        <w:spacing w:after="60" w:line="360" w:lineRule="auto"/>
        <w:ind w:left="540" w:hanging="180"/>
        <w:jc w:val="both"/>
        <w:rPr>
          <w:rFonts w:ascii="Bookman Old Style" w:hAnsi="Bookman Old Style" w:cs="Times New Roman"/>
        </w:rPr>
      </w:pPr>
      <w:r w:rsidRPr="00E6707B">
        <w:rPr>
          <w:rFonts w:ascii="Bookman Old Style" w:eastAsia="Times New Roman" w:hAnsi="Bookman Old Style" w:cs="Times New Roman"/>
          <w:color w:val="000000"/>
        </w:rPr>
        <w:t>Be entitled to fundamental rights such as;</w:t>
      </w:r>
    </w:p>
    <w:p w14:paraId="27094C9C" w14:textId="77777777" w:rsidR="00F274FD" w:rsidRPr="00E6707B" w:rsidRDefault="00F274FD" w:rsidP="003042E4">
      <w:pPr>
        <w:widowControl w:val="0"/>
        <w:numPr>
          <w:ilvl w:val="0"/>
          <w:numId w:val="30"/>
        </w:numPr>
        <w:pBdr>
          <w:top w:val="nil"/>
          <w:left w:val="nil"/>
          <w:bottom w:val="nil"/>
          <w:right w:val="nil"/>
          <w:between w:val="nil"/>
        </w:pBdr>
        <w:tabs>
          <w:tab w:val="left" w:pos="990"/>
        </w:tabs>
        <w:spacing w:after="60" w:line="360" w:lineRule="auto"/>
        <w:ind w:left="990"/>
        <w:jc w:val="both"/>
        <w:rPr>
          <w:rFonts w:ascii="Bookman Old Style" w:hAnsi="Bookman Old Style"/>
          <w:sz w:val="22"/>
        </w:rPr>
      </w:pPr>
      <w:r w:rsidRPr="00E6707B">
        <w:rPr>
          <w:rFonts w:ascii="Bookman Old Style" w:hAnsi="Bookman Old Style"/>
          <w:color w:val="000000"/>
          <w:sz w:val="22"/>
        </w:rPr>
        <w:t>The right to fair and transparent processes;</w:t>
      </w:r>
    </w:p>
    <w:p w14:paraId="2ACCC7D4" w14:textId="77777777" w:rsidR="00F274FD" w:rsidRPr="00E6707B" w:rsidRDefault="00F274FD" w:rsidP="003042E4">
      <w:pPr>
        <w:widowControl w:val="0"/>
        <w:numPr>
          <w:ilvl w:val="0"/>
          <w:numId w:val="30"/>
        </w:numPr>
        <w:pBdr>
          <w:top w:val="nil"/>
          <w:left w:val="nil"/>
          <w:bottom w:val="nil"/>
          <w:right w:val="nil"/>
          <w:between w:val="nil"/>
        </w:pBdr>
        <w:tabs>
          <w:tab w:val="left" w:pos="990"/>
        </w:tabs>
        <w:spacing w:after="60" w:line="360" w:lineRule="auto"/>
        <w:ind w:left="990"/>
        <w:jc w:val="both"/>
        <w:rPr>
          <w:rFonts w:ascii="Bookman Old Style" w:hAnsi="Bookman Old Style"/>
          <w:sz w:val="22"/>
        </w:rPr>
      </w:pPr>
      <w:r w:rsidRPr="00E6707B">
        <w:rPr>
          <w:rFonts w:ascii="Bookman Old Style" w:hAnsi="Bookman Old Style"/>
          <w:sz w:val="22"/>
        </w:rPr>
        <w:t>Have a clear understanding of the</w:t>
      </w:r>
      <w:r w:rsidRPr="00E6707B">
        <w:rPr>
          <w:rFonts w:ascii="Bookman Old Style" w:hAnsi="Bookman Old Style"/>
          <w:color w:val="000000"/>
          <w:sz w:val="22"/>
        </w:rPr>
        <w:t xml:space="preserve"> learning outcomes to be met, assessment standards and criteria and the accreditation processes;</w:t>
      </w:r>
    </w:p>
    <w:p w14:paraId="0D1ACA9D" w14:textId="77777777" w:rsidR="00F274FD" w:rsidRPr="00E6707B" w:rsidRDefault="00F274FD" w:rsidP="003042E4">
      <w:pPr>
        <w:widowControl w:val="0"/>
        <w:numPr>
          <w:ilvl w:val="0"/>
          <w:numId w:val="30"/>
        </w:numPr>
        <w:pBdr>
          <w:top w:val="nil"/>
          <w:left w:val="nil"/>
          <w:bottom w:val="nil"/>
          <w:right w:val="nil"/>
          <w:between w:val="nil"/>
        </w:pBdr>
        <w:tabs>
          <w:tab w:val="left" w:pos="990"/>
        </w:tabs>
        <w:spacing w:after="60" w:line="360" w:lineRule="auto"/>
        <w:ind w:left="990"/>
        <w:jc w:val="both"/>
        <w:rPr>
          <w:rFonts w:ascii="Bookman Old Style" w:hAnsi="Bookman Old Style"/>
          <w:sz w:val="22"/>
        </w:rPr>
      </w:pPr>
      <w:r w:rsidRPr="00E6707B">
        <w:rPr>
          <w:rFonts w:ascii="Bookman Old Style" w:hAnsi="Bookman Old Style"/>
          <w:color w:val="000000"/>
          <w:sz w:val="22"/>
        </w:rPr>
        <w:t xml:space="preserve">Access to competent, trained and friendly educators and assessors; </w:t>
      </w:r>
    </w:p>
    <w:p w14:paraId="57DB9E28" w14:textId="77777777" w:rsidR="00F274FD" w:rsidRPr="00E6707B" w:rsidRDefault="00F274FD" w:rsidP="003042E4">
      <w:pPr>
        <w:widowControl w:val="0"/>
        <w:numPr>
          <w:ilvl w:val="0"/>
          <w:numId w:val="30"/>
        </w:numPr>
        <w:pBdr>
          <w:top w:val="nil"/>
          <w:left w:val="nil"/>
          <w:bottom w:val="nil"/>
          <w:right w:val="nil"/>
          <w:between w:val="nil"/>
        </w:pBdr>
        <w:tabs>
          <w:tab w:val="left" w:pos="990"/>
        </w:tabs>
        <w:suppressAutoHyphens/>
        <w:spacing w:after="60" w:line="360" w:lineRule="auto"/>
        <w:ind w:left="994" w:hanging="288"/>
        <w:jc w:val="both"/>
        <w:rPr>
          <w:rFonts w:ascii="Bookman Old Style" w:hAnsi="Bookman Old Style"/>
          <w:sz w:val="22"/>
        </w:rPr>
      </w:pPr>
      <w:r w:rsidRPr="00E6707B">
        <w:rPr>
          <w:rFonts w:ascii="Bookman Old Style" w:hAnsi="Bookman Old Style"/>
          <w:color w:val="000000"/>
          <w:sz w:val="22"/>
        </w:rPr>
        <w:t>The right to be assessed by assessment methods which are flexible, appropriate to the subject and tailored to the needs of the candidate;</w:t>
      </w:r>
    </w:p>
    <w:p w14:paraId="1F4F5C6B" w14:textId="77777777" w:rsidR="00F274FD" w:rsidRPr="00E6707B" w:rsidRDefault="00F274FD" w:rsidP="003042E4">
      <w:pPr>
        <w:widowControl w:val="0"/>
        <w:numPr>
          <w:ilvl w:val="0"/>
          <w:numId w:val="30"/>
        </w:numPr>
        <w:pBdr>
          <w:top w:val="nil"/>
          <w:left w:val="nil"/>
          <w:bottom w:val="nil"/>
          <w:right w:val="nil"/>
          <w:between w:val="nil"/>
        </w:pBdr>
        <w:tabs>
          <w:tab w:val="left" w:pos="990"/>
        </w:tabs>
        <w:suppressAutoHyphens/>
        <w:spacing w:after="60" w:line="360" w:lineRule="auto"/>
        <w:ind w:left="994" w:hanging="288"/>
        <w:jc w:val="both"/>
        <w:rPr>
          <w:rFonts w:ascii="Bookman Old Style" w:hAnsi="Bookman Old Style"/>
          <w:sz w:val="22"/>
        </w:rPr>
      </w:pPr>
      <w:r w:rsidRPr="00E6707B">
        <w:rPr>
          <w:rFonts w:ascii="Bookman Old Style" w:hAnsi="Bookman Old Style"/>
          <w:color w:val="000000"/>
          <w:sz w:val="22"/>
        </w:rPr>
        <w:t xml:space="preserve">The right to have prior learning evaluated and assessed for academic credits towards credentials within a reasonable period of time; </w:t>
      </w:r>
    </w:p>
    <w:p w14:paraId="42994053" w14:textId="77777777" w:rsidR="00F274FD" w:rsidRPr="00E6707B" w:rsidRDefault="00F274FD" w:rsidP="00F274FD">
      <w:pPr>
        <w:widowControl w:val="0"/>
        <w:numPr>
          <w:ilvl w:val="0"/>
          <w:numId w:val="30"/>
        </w:numPr>
        <w:pBdr>
          <w:top w:val="nil"/>
          <w:left w:val="nil"/>
          <w:bottom w:val="nil"/>
          <w:right w:val="nil"/>
          <w:between w:val="nil"/>
        </w:pBdr>
        <w:tabs>
          <w:tab w:val="left" w:pos="990"/>
        </w:tabs>
        <w:spacing w:after="60" w:line="276" w:lineRule="auto"/>
        <w:ind w:left="990"/>
        <w:jc w:val="both"/>
        <w:rPr>
          <w:rFonts w:ascii="Bookman Old Style" w:hAnsi="Bookman Old Style"/>
          <w:sz w:val="22"/>
        </w:rPr>
      </w:pPr>
      <w:r w:rsidRPr="00E6707B">
        <w:rPr>
          <w:rFonts w:ascii="Bookman Old Style" w:hAnsi="Bookman Old Style"/>
          <w:color w:val="000000"/>
          <w:sz w:val="22"/>
        </w:rPr>
        <w:t>The right to transfer credits gained by means of the RPL process</w:t>
      </w:r>
      <w:r w:rsidRPr="00E6707B">
        <w:rPr>
          <w:rFonts w:ascii="Bookman Old Style" w:hAnsi="Bookman Old Style"/>
          <w:sz w:val="22"/>
        </w:rPr>
        <w:t>; and</w:t>
      </w:r>
    </w:p>
    <w:p w14:paraId="0C4586A0" w14:textId="77777777" w:rsidR="00F274FD" w:rsidRPr="00E6707B" w:rsidRDefault="00F274FD" w:rsidP="00F274FD">
      <w:pPr>
        <w:widowControl w:val="0"/>
        <w:numPr>
          <w:ilvl w:val="0"/>
          <w:numId w:val="30"/>
        </w:numPr>
        <w:pBdr>
          <w:top w:val="nil"/>
          <w:left w:val="nil"/>
          <w:bottom w:val="nil"/>
          <w:right w:val="nil"/>
          <w:between w:val="nil"/>
        </w:pBdr>
        <w:tabs>
          <w:tab w:val="left" w:pos="990"/>
        </w:tabs>
        <w:spacing w:after="240" w:line="276" w:lineRule="auto"/>
        <w:ind w:left="990"/>
        <w:jc w:val="both"/>
        <w:rPr>
          <w:rFonts w:ascii="Bookman Old Style" w:hAnsi="Bookman Old Style"/>
          <w:sz w:val="22"/>
        </w:rPr>
      </w:pPr>
      <w:r w:rsidRPr="00E6707B">
        <w:rPr>
          <w:rFonts w:ascii="Bookman Old Style" w:hAnsi="Bookman Old Style"/>
          <w:sz w:val="22"/>
        </w:rPr>
        <w:t>The right to appeal a decision.</w:t>
      </w:r>
    </w:p>
    <w:p w14:paraId="624A4CC3" w14:textId="4E6F0CCD" w:rsidR="00F274FD" w:rsidRPr="001944D6" w:rsidRDefault="00493A08" w:rsidP="00F274FD">
      <w:pPr>
        <w:pStyle w:val="Heading2"/>
        <w:spacing w:before="0" w:after="60"/>
        <w:rPr>
          <w:rFonts w:ascii="Bookman Old Style" w:hAnsi="Bookman Old Style"/>
          <w:b/>
          <w:color w:val="00B050"/>
          <w:sz w:val="22"/>
          <w:szCs w:val="22"/>
        </w:rPr>
      </w:pPr>
      <w:bookmarkStart w:id="13" w:name="_1ci93xb"/>
      <w:bookmarkStart w:id="14" w:name="_Toc35421744"/>
      <w:bookmarkEnd w:id="13"/>
      <w:r w:rsidRPr="001944D6">
        <w:rPr>
          <w:rFonts w:ascii="Bookman Old Style" w:hAnsi="Bookman Old Style"/>
          <w:b/>
          <w:color w:val="00B050"/>
          <w:sz w:val="22"/>
          <w:szCs w:val="22"/>
        </w:rPr>
        <w:t xml:space="preserve">g). </w:t>
      </w:r>
      <w:r w:rsidR="00F274FD" w:rsidRPr="001944D6">
        <w:rPr>
          <w:rFonts w:ascii="Bookman Old Style" w:hAnsi="Bookman Old Style"/>
          <w:b/>
          <w:color w:val="00B050"/>
          <w:sz w:val="22"/>
          <w:szCs w:val="22"/>
        </w:rPr>
        <w:t xml:space="preserve"> RPL </w:t>
      </w:r>
      <w:r w:rsidR="00AF67E8" w:rsidRPr="001944D6">
        <w:rPr>
          <w:rFonts w:ascii="Bookman Old Style" w:hAnsi="Bookman Old Style"/>
          <w:b/>
          <w:color w:val="00B050"/>
          <w:sz w:val="22"/>
          <w:szCs w:val="22"/>
        </w:rPr>
        <w:t>Centre</w:t>
      </w:r>
      <w:r w:rsidR="00F274FD" w:rsidRPr="001944D6">
        <w:rPr>
          <w:rFonts w:ascii="Bookman Old Style" w:hAnsi="Bookman Old Style"/>
          <w:b/>
          <w:color w:val="00B050"/>
          <w:sz w:val="22"/>
          <w:szCs w:val="22"/>
        </w:rPr>
        <w:t xml:space="preserve"> Managers</w:t>
      </w:r>
      <w:bookmarkEnd w:id="14"/>
    </w:p>
    <w:p w14:paraId="576FCE39" w14:textId="77777777" w:rsidR="00F274FD" w:rsidRPr="00E6707B" w:rsidRDefault="00F274FD" w:rsidP="003042E4">
      <w:pPr>
        <w:pStyle w:val="Standard"/>
        <w:spacing w:after="60" w:line="360" w:lineRule="auto"/>
        <w:jc w:val="both"/>
        <w:rPr>
          <w:rFonts w:ascii="Bookman Old Style" w:hAnsi="Bookman Old Style" w:cs="Times New Roman"/>
        </w:rPr>
      </w:pPr>
      <w:r w:rsidRPr="00E6707B">
        <w:rPr>
          <w:rFonts w:ascii="Bookman Old Style" w:eastAsia="Times New Roman" w:hAnsi="Bookman Old Style" w:cs="Times New Roman"/>
        </w:rPr>
        <w:t>These are professionals appointed to be in charge of RPL assessment centers. They shall prepare candidates for assessment and upgrading of skills. Center managers shall;</w:t>
      </w:r>
    </w:p>
    <w:p w14:paraId="7747446F" w14:textId="77777777" w:rsidR="00F274FD" w:rsidRPr="00E6707B" w:rsidRDefault="00F274FD" w:rsidP="003042E4">
      <w:pPr>
        <w:pStyle w:val="Standard"/>
        <w:widowControl/>
        <w:numPr>
          <w:ilvl w:val="0"/>
          <w:numId w:val="23"/>
        </w:numPr>
        <w:spacing w:after="60" w:line="360" w:lineRule="auto"/>
        <w:ind w:left="630" w:hanging="180"/>
        <w:jc w:val="both"/>
        <w:rPr>
          <w:rFonts w:ascii="Bookman Old Style" w:hAnsi="Bookman Old Style" w:cs="Times New Roman"/>
        </w:rPr>
      </w:pPr>
      <w:r w:rsidRPr="00E6707B">
        <w:rPr>
          <w:rFonts w:ascii="Bookman Old Style" w:eastAsia="Times New Roman" w:hAnsi="Bookman Old Style" w:cs="Times New Roman"/>
          <w:color w:val="000000"/>
        </w:rPr>
        <w:t>Provide adequate equipment and tools for RPL assessment;</w:t>
      </w:r>
    </w:p>
    <w:p w14:paraId="04194D77" w14:textId="77777777" w:rsidR="00F274FD" w:rsidRPr="00E6707B" w:rsidRDefault="00F274FD" w:rsidP="003042E4">
      <w:pPr>
        <w:pStyle w:val="Standard"/>
        <w:widowControl/>
        <w:numPr>
          <w:ilvl w:val="0"/>
          <w:numId w:val="23"/>
        </w:numPr>
        <w:spacing w:after="60" w:line="360" w:lineRule="auto"/>
        <w:ind w:left="630" w:hanging="180"/>
        <w:jc w:val="both"/>
        <w:rPr>
          <w:rFonts w:ascii="Bookman Old Style" w:hAnsi="Bookman Old Style" w:cs="Times New Roman"/>
        </w:rPr>
      </w:pPr>
      <w:r w:rsidRPr="00E6707B">
        <w:rPr>
          <w:rFonts w:ascii="Bookman Old Style" w:eastAsia="Times New Roman" w:hAnsi="Bookman Old Style" w:cs="Times New Roman"/>
          <w:color w:val="000000"/>
        </w:rPr>
        <w:t>Pre- test the equipment and tools for assessment;</w:t>
      </w:r>
    </w:p>
    <w:p w14:paraId="59BD7A83" w14:textId="77777777" w:rsidR="00F274FD" w:rsidRPr="00E6707B" w:rsidRDefault="00F274FD" w:rsidP="003042E4">
      <w:pPr>
        <w:pStyle w:val="Standard"/>
        <w:widowControl/>
        <w:numPr>
          <w:ilvl w:val="0"/>
          <w:numId w:val="23"/>
        </w:numPr>
        <w:spacing w:after="60" w:line="360" w:lineRule="auto"/>
        <w:ind w:left="630" w:hanging="180"/>
        <w:jc w:val="both"/>
        <w:rPr>
          <w:rFonts w:ascii="Bookman Old Style" w:hAnsi="Bookman Old Style" w:cs="Times New Roman"/>
        </w:rPr>
      </w:pPr>
      <w:r w:rsidRPr="00E6707B">
        <w:rPr>
          <w:rFonts w:ascii="Bookman Old Style" w:eastAsia="Times New Roman" w:hAnsi="Bookman Old Style" w:cs="Times New Roman"/>
          <w:color w:val="000000"/>
        </w:rPr>
        <w:t>Provide appropriate mediation tools for up skilling; and</w:t>
      </w:r>
    </w:p>
    <w:p w14:paraId="5511DAD7" w14:textId="1856DFBB" w:rsidR="00F274FD" w:rsidRPr="00E6707B" w:rsidRDefault="00F274FD" w:rsidP="003042E4">
      <w:pPr>
        <w:pStyle w:val="Standard"/>
        <w:widowControl/>
        <w:numPr>
          <w:ilvl w:val="0"/>
          <w:numId w:val="23"/>
        </w:numPr>
        <w:spacing w:after="240" w:line="360" w:lineRule="auto"/>
        <w:ind w:left="630" w:hanging="180"/>
        <w:jc w:val="both"/>
        <w:rPr>
          <w:rFonts w:ascii="Bookman Old Style" w:hAnsi="Bookman Old Style" w:cs="Times New Roman"/>
        </w:rPr>
      </w:pPr>
      <w:r w:rsidRPr="00E6707B">
        <w:rPr>
          <w:rFonts w:ascii="Bookman Old Style" w:eastAsia="Times New Roman" w:hAnsi="Bookman Old Style" w:cs="Times New Roman"/>
          <w:color w:val="000000"/>
        </w:rPr>
        <w:t>Provide security for assessment materials if any.</w:t>
      </w:r>
    </w:p>
    <w:p w14:paraId="1CB01784" w14:textId="26803F70" w:rsidR="003042E4" w:rsidRPr="001944D6" w:rsidRDefault="003042E4" w:rsidP="003042E4">
      <w:pPr>
        <w:pStyle w:val="Heading2"/>
        <w:spacing w:before="0" w:after="60"/>
        <w:rPr>
          <w:rFonts w:ascii="Bookman Old Style" w:hAnsi="Bookman Old Style"/>
          <w:b/>
          <w:color w:val="00B050"/>
          <w:sz w:val="22"/>
          <w:szCs w:val="22"/>
        </w:rPr>
      </w:pPr>
      <w:bookmarkStart w:id="15" w:name="_3whwml4"/>
      <w:bookmarkStart w:id="16" w:name="_Toc35421745"/>
      <w:bookmarkEnd w:id="15"/>
      <w:r w:rsidRPr="001944D6">
        <w:rPr>
          <w:rFonts w:ascii="Bookman Old Style" w:hAnsi="Bookman Old Style"/>
          <w:b/>
          <w:color w:val="00B050"/>
          <w:sz w:val="22"/>
          <w:szCs w:val="22"/>
        </w:rPr>
        <w:t>h).  RPL Assessors</w:t>
      </w:r>
      <w:bookmarkEnd w:id="16"/>
    </w:p>
    <w:p w14:paraId="2A82E351" w14:textId="77777777" w:rsidR="003042E4" w:rsidRPr="00E6707B" w:rsidRDefault="003042E4" w:rsidP="003042E4">
      <w:pPr>
        <w:pStyle w:val="Standard"/>
        <w:widowControl/>
        <w:spacing w:after="60" w:line="276" w:lineRule="auto"/>
        <w:jc w:val="both"/>
        <w:rPr>
          <w:rFonts w:ascii="Bookman Old Style" w:hAnsi="Bookman Old Style" w:cs="Times New Roman"/>
        </w:rPr>
      </w:pPr>
      <w:r w:rsidRPr="00E6707B">
        <w:rPr>
          <w:rFonts w:ascii="Bookman Old Style" w:eastAsia="Times New Roman" w:hAnsi="Bookman Old Style" w:cs="Times New Roman"/>
          <w:color w:val="000000"/>
        </w:rPr>
        <w:t>The RPL assessors shall;</w:t>
      </w:r>
    </w:p>
    <w:p w14:paraId="7A577563" w14:textId="77777777" w:rsidR="003042E4" w:rsidRPr="00E6707B" w:rsidRDefault="003042E4" w:rsidP="003042E4">
      <w:pPr>
        <w:pStyle w:val="Standard"/>
        <w:widowControl/>
        <w:numPr>
          <w:ilvl w:val="0"/>
          <w:numId w:val="24"/>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color w:val="000000"/>
        </w:rPr>
        <w:t>Develop appropriate tools and methods for each area of competency;</w:t>
      </w:r>
    </w:p>
    <w:p w14:paraId="083F4470" w14:textId="77777777" w:rsidR="003042E4" w:rsidRPr="00E6707B" w:rsidRDefault="003042E4" w:rsidP="003042E4">
      <w:pPr>
        <w:pStyle w:val="Standard"/>
        <w:widowControl/>
        <w:numPr>
          <w:ilvl w:val="0"/>
          <w:numId w:val="24"/>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color w:val="000000"/>
        </w:rPr>
        <w:t>Pre-test each assessment tool to ensure it is valid, reliable and consistent;</w:t>
      </w:r>
    </w:p>
    <w:p w14:paraId="7E313EB2" w14:textId="77777777" w:rsidR="003042E4" w:rsidRPr="00E6707B" w:rsidRDefault="003042E4" w:rsidP="003042E4">
      <w:pPr>
        <w:pStyle w:val="Standard"/>
        <w:widowControl/>
        <w:numPr>
          <w:ilvl w:val="0"/>
          <w:numId w:val="24"/>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color w:val="000000"/>
        </w:rPr>
        <w:t>Administer the assessment tool within the time and resources available;</w:t>
      </w:r>
    </w:p>
    <w:p w14:paraId="423F33D7" w14:textId="77777777" w:rsidR="003042E4" w:rsidRPr="00E6707B" w:rsidRDefault="003042E4" w:rsidP="003042E4">
      <w:pPr>
        <w:pStyle w:val="Standard"/>
        <w:widowControl/>
        <w:numPr>
          <w:ilvl w:val="0"/>
          <w:numId w:val="24"/>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color w:val="000000"/>
        </w:rPr>
        <w:t>Assess one or group of learners;</w:t>
      </w:r>
    </w:p>
    <w:p w14:paraId="0DB49EA4" w14:textId="77777777" w:rsidR="003042E4" w:rsidRPr="00E6707B" w:rsidRDefault="003042E4" w:rsidP="003042E4">
      <w:pPr>
        <w:pStyle w:val="Standard"/>
        <w:widowControl/>
        <w:numPr>
          <w:ilvl w:val="0"/>
          <w:numId w:val="24"/>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color w:val="000000"/>
        </w:rPr>
        <w:lastRenderedPageBreak/>
        <w:t>Organize for external assessment;</w:t>
      </w:r>
    </w:p>
    <w:p w14:paraId="6536C3C1" w14:textId="77777777" w:rsidR="003042E4" w:rsidRPr="00E6707B" w:rsidRDefault="003042E4" w:rsidP="003042E4">
      <w:pPr>
        <w:pStyle w:val="Standard"/>
        <w:widowControl/>
        <w:numPr>
          <w:ilvl w:val="0"/>
          <w:numId w:val="24"/>
        </w:numPr>
        <w:spacing w:after="60" w:line="276" w:lineRule="auto"/>
        <w:ind w:left="540" w:hanging="180"/>
        <w:jc w:val="both"/>
        <w:rPr>
          <w:rFonts w:ascii="Bookman Old Style" w:hAnsi="Bookman Old Style" w:cs="Times New Roman"/>
        </w:rPr>
      </w:pPr>
      <w:r w:rsidRPr="00E6707B">
        <w:rPr>
          <w:rFonts w:ascii="Bookman Old Style" w:eastAsia="Times New Roman" w:hAnsi="Bookman Old Style" w:cs="Times New Roman"/>
          <w:color w:val="000000"/>
        </w:rPr>
        <w:t>Award and grade the achievement of each candidate in accordance with the following system; Grade A: 91 – 100 percent, Grade B: 81 – 90% and Grade C: 75 – 80%. The pass mark shall be 75% of marks in the final assessment;</w:t>
      </w:r>
    </w:p>
    <w:p w14:paraId="7E6B3749" w14:textId="77777777" w:rsidR="001944D6" w:rsidRDefault="003042E4" w:rsidP="001944D6">
      <w:pPr>
        <w:pStyle w:val="Heading2"/>
        <w:spacing w:before="0" w:after="60"/>
        <w:rPr>
          <w:rFonts w:ascii="Bookman Old Style" w:eastAsia="Times New Roman" w:hAnsi="Bookman Old Style" w:cs="Times New Roman"/>
          <w:color w:val="000000"/>
          <w:sz w:val="22"/>
          <w:szCs w:val="22"/>
        </w:rPr>
      </w:pPr>
      <w:r w:rsidRPr="00E6707B">
        <w:rPr>
          <w:rFonts w:ascii="Bookman Old Style" w:eastAsia="Times New Roman" w:hAnsi="Bookman Old Style" w:cs="Times New Roman"/>
          <w:color w:val="000000"/>
          <w:sz w:val="22"/>
          <w:szCs w:val="22"/>
        </w:rPr>
        <w:t>Administer skills upgrading.</w:t>
      </w:r>
    </w:p>
    <w:p w14:paraId="40B2EC7C" w14:textId="26CF6BE7" w:rsidR="00F274FD" w:rsidRPr="001944D6" w:rsidRDefault="00F274FD" w:rsidP="001944D6">
      <w:pPr>
        <w:pStyle w:val="Heading2"/>
        <w:spacing w:before="0" w:after="60"/>
        <w:rPr>
          <w:rFonts w:ascii="Bookman Old Style" w:eastAsia="Times New Roman" w:hAnsi="Bookman Old Style" w:cs="Times New Roman"/>
          <w:color w:val="000000"/>
          <w:sz w:val="22"/>
          <w:szCs w:val="22"/>
        </w:rPr>
      </w:pPr>
      <w:r w:rsidRPr="00E6707B">
        <w:rPr>
          <w:rFonts w:ascii="Bookman Old Style" w:eastAsia="Times New Roman" w:hAnsi="Bookman Old Style" w:cs="Times New Roman"/>
          <w:b/>
        </w:rPr>
        <w:tab/>
      </w:r>
    </w:p>
    <w:p w14:paraId="2B27330E" w14:textId="4379056E" w:rsidR="00F274FD" w:rsidRPr="001944D6" w:rsidRDefault="00493A08" w:rsidP="00F274FD">
      <w:pPr>
        <w:pStyle w:val="Heading2"/>
        <w:spacing w:before="0" w:after="60"/>
        <w:rPr>
          <w:rFonts w:ascii="Bookman Old Style" w:hAnsi="Bookman Old Style"/>
          <w:b/>
          <w:color w:val="00B050"/>
          <w:sz w:val="22"/>
          <w:szCs w:val="22"/>
        </w:rPr>
      </w:pPr>
      <w:bookmarkStart w:id="17" w:name="_2bn6wsx"/>
      <w:bookmarkStart w:id="18" w:name="_Toc35421746"/>
      <w:bookmarkEnd w:id="17"/>
      <w:r w:rsidRPr="001944D6">
        <w:rPr>
          <w:rFonts w:ascii="Bookman Old Style" w:hAnsi="Bookman Old Style"/>
          <w:b/>
          <w:color w:val="00B050"/>
          <w:sz w:val="22"/>
          <w:szCs w:val="22"/>
        </w:rPr>
        <w:t xml:space="preserve">i). </w:t>
      </w:r>
      <w:r w:rsidR="00F274FD" w:rsidRPr="001944D6">
        <w:rPr>
          <w:rFonts w:ascii="Bookman Old Style" w:hAnsi="Bookman Old Style"/>
          <w:b/>
          <w:color w:val="00B050"/>
          <w:sz w:val="22"/>
          <w:szCs w:val="22"/>
        </w:rPr>
        <w:t xml:space="preserve"> RPL Moderators</w:t>
      </w:r>
      <w:bookmarkEnd w:id="18"/>
    </w:p>
    <w:p w14:paraId="19DE6A0B" w14:textId="77777777" w:rsidR="00F274FD" w:rsidRPr="00E6707B" w:rsidRDefault="00F274FD" w:rsidP="00F274FD">
      <w:pPr>
        <w:pStyle w:val="Standard"/>
        <w:spacing w:after="120" w:line="276" w:lineRule="auto"/>
        <w:jc w:val="both"/>
        <w:rPr>
          <w:rFonts w:ascii="Bookman Old Style" w:hAnsi="Bookman Old Style" w:cs="Times New Roman"/>
        </w:rPr>
      </w:pPr>
      <w:r w:rsidRPr="00E6707B">
        <w:rPr>
          <w:rFonts w:ascii="Bookman Old Style" w:eastAsia="Times New Roman" w:hAnsi="Bookman Old Style" w:cs="Times New Roman"/>
        </w:rPr>
        <w:t xml:space="preserve">Moderators appointed by KNQA shall be responsible for moderation of assessment process and results. </w:t>
      </w:r>
    </w:p>
    <w:p w14:paraId="0496E631" w14:textId="77777777" w:rsidR="00F274FD" w:rsidRPr="00E6707B" w:rsidRDefault="00F274FD" w:rsidP="00F274FD">
      <w:pPr>
        <w:pStyle w:val="Standard"/>
        <w:spacing w:after="60" w:line="276" w:lineRule="auto"/>
        <w:jc w:val="both"/>
        <w:rPr>
          <w:rFonts w:ascii="Bookman Old Style" w:hAnsi="Bookman Old Style" w:cs="Times New Roman"/>
        </w:rPr>
      </w:pPr>
      <w:r w:rsidRPr="00E6707B">
        <w:rPr>
          <w:rFonts w:ascii="Bookman Old Style" w:eastAsia="Times New Roman" w:hAnsi="Bookman Old Style" w:cs="Times New Roman"/>
        </w:rPr>
        <w:t>The moderators shall:</w:t>
      </w:r>
    </w:p>
    <w:p w14:paraId="2C099023" w14:textId="77777777" w:rsidR="00F274FD" w:rsidRPr="00E6707B" w:rsidRDefault="00F274FD" w:rsidP="00F274FD">
      <w:pPr>
        <w:pStyle w:val="Standard"/>
        <w:widowControl/>
        <w:numPr>
          <w:ilvl w:val="0"/>
          <w:numId w:val="20"/>
        </w:numPr>
        <w:spacing w:after="60" w:line="276" w:lineRule="auto"/>
        <w:jc w:val="both"/>
        <w:rPr>
          <w:rFonts w:ascii="Bookman Old Style" w:hAnsi="Bookman Old Style" w:cs="Times New Roman"/>
        </w:rPr>
      </w:pPr>
      <w:r w:rsidRPr="00E6707B">
        <w:rPr>
          <w:rFonts w:ascii="Bookman Old Style" w:eastAsia="Times New Roman" w:hAnsi="Bookman Old Style" w:cs="Times New Roman"/>
          <w:color w:val="000000"/>
        </w:rPr>
        <w:t>Sample not less than 5% of the candidates declared successful by an assessor;</w:t>
      </w:r>
    </w:p>
    <w:p w14:paraId="05EB5A3F" w14:textId="77777777" w:rsidR="00F274FD" w:rsidRPr="00E6707B" w:rsidRDefault="00F274FD" w:rsidP="00F274FD">
      <w:pPr>
        <w:pStyle w:val="Standard"/>
        <w:widowControl/>
        <w:numPr>
          <w:ilvl w:val="0"/>
          <w:numId w:val="20"/>
        </w:numPr>
        <w:spacing w:after="60" w:line="276" w:lineRule="auto"/>
        <w:jc w:val="both"/>
        <w:rPr>
          <w:rFonts w:ascii="Bookman Old Style" w:hAnsi="Bookman Old Style" w:cs="Times New Roman"/>
        </w:rPr>
      </w:pPr>
      <w:r w:rsidRPr="00E6707B">
        <w:rPr>
          <w:rFonts w:ascii="Bookman Old Style" w:eastAsia="Times New Roman" w:hAnsi="Bookman Old Style" w:cs="Times New Roman"/>
          <w:color w:val="000000"/>
        </w:rPr>
        <w:t>Use the sample to carry out rapid assessment by a different assessor;</w:t>
      </w:r>
    </w:p>
    <w:p w14:paraId="30F1D9F6" w14:textId="77777777" w:rsidR="00F274FD" w:rsidRPr="00E6707B" w:rsidRDefault="00F274FD" w:rsidP="00F274FD">
      <w:pPr>
        <w:pStyle w:val="Standard"/>
        <w:widowControl/>
        <w:numPr>
          <w:ilvl w:val="0"/>
          <w:numId w:val="20"/>
        </w:numPr>
        <w:spacing w:after="60" w:line="276" w:lineRule="auto"/>
        <w:jc w:val="both"/>
        <w:rPr>
          <w:rFonts w:ascii="Bookman Old Style" w:hAnsi="Bookman Old Style" w:cs="Times New Roman"/>
        </w:rPr>
      </w:pPr>
      <w:r w:rsidRPr="00E6707B">
        <w:rPr>
          <w:rFonts w:ascii="Bookman Old Style" w:eastAsia="Times New Roman" w:hAnsi="Bookman Old Style" w:cs="Times New Roman"/>
          <w:color w:val="000000"/>
        </w:rPr>
        <w:t>Analyze the overall percentages awarded by various assessors;</w:t>
      </w:r>
    </w:p>
    <w:p w14:paraId="49437940" w14:textId="77777777" w:rsidR="00F274FD" w:rsidRPr="00E6707B" w:rsidRDefault="00F274FD" w:rsidP="00F274FD">
      <w:pPr>
        <w:pStyle w:val="Standard"/>
        <w:widowControl/>
        <w:numPr>
          <w:ilvl w:val="0"/>
          <w:numId w:val="20"/>
        </w:numPr>
        <w:spacing w:after="60" w:line="276" w:lineRule="auto"/>
        <w:jc w:val="both"/>
        <w:rPr>
          <w:rFonts w:ascii="Bookman Old Style" w:hAnsi="Bookman Old Style" w:cs="Times New Roman"/>
        </w:rPr>
      </w:pPr>
      <w:r w:rsidRPr="00E6707B">
        <w:rPr>
          <w:rFonts w:ascii="Bookman Old Style" w:eastAsia="Times New Roman" w:hAnsi="Bookman Old Style" w:cs="Times New Roman"/>
          <w:color w:val="000000"/>
        </w:rPr>
        <w:t>In the event of significant variation, the moderator shall investigate and make a suitable recommendation to the Director General;</w:t>
      </w:r>
    </w:p>
    <w:p w14:paraId="3C8F5FA5" w14:textId="77777777" w:rsidR="00F274FD" w:rsidRPr="00E6707B" w:rsidRDefault="00F274FD" w:rsidP="00F274FD">
      <w:pPr>
        <w:pStyle w:val="Standard"/>
        <w:widowControl/>
        <w:numPr>
          <w:ilvl w:val="0"/>
          <w:numId w:val="20"/>
        </w:numPr>
        <w:spacing w:after="60" w:line="276" w:lineRule="auto"/>
        <w:jc w:val="both"/>
        <w:rPr>
          <w:rFonts w:ascii="Bookman Old Style" w:hAnsi="Bookman Old Style" w:cs="Times New Roman"/>
        </w:rPr>
      </w:pPr>
      <w:r w:rsidRPr="00E6707B">
        <w:rPr>
          <w:rFonts w:ascii="Bookman Old Style" w:eastAsia="Times New Roman" w:hAnsi="Bookman Old Style" w:cs="Times New Roman"/>
          <w:color w:val="000000"/>
        </w:rPr>
        <w:t>Generate a report on moderation process;</w:t>
      </w:r>
    </w:p>
    <w:p w14:paraId="63551D26" w14:textId="77777777" w:rsidR="00F274FD" w:rsidRPr="00E6707B" w:rsidRDefault="00F274FD" w:rsidP="00F274FD">
      <w:pPr>
        <w:pStyle w:val="Standard"/>
        <w:widowControl/>
        <w:numPr>
          <w:ilvl w:val="0"/>
          <w:numId w:val="20"/>
        </w:numPr>
        <w:spacing w:after="240" w:line="276" w:lineRule="auto"/>
        <w:jc w:val="both"/>
        <w:rPr>
          <w:rFonts w:ascii="Bookman Old Style" w:hAnsi="Bookman Old Style" w:cs="Times New Roman"/>
        </w:rPr>
      </w:pPr>
      <w:r w:rsidRPr="00E6707B">
        <w:rPr>
          <w:rFonts w:ascii="Bookman Old Style" w:eastAsia="Times New Roman" w:hAnsi="Bookman Old Style" w:cs="Times New Roman"/>
          <w:color w:val="000000"/>
        </w:rPr>
        <w:t>Submit the report to the assessing institution and Qualification Awarding institution.</w:t>
      </w:r>
    </w:p>
    <w:p w14:paraId="534C1D56" w14:textId="5BA2BB05" w:rsidR="00F274FD" w:rsidRPr="001944D6" w:rsidRDefault="00493A08" w:rsidP="00F274FD">
      <w:pPr>
        <w:pStyle w:val="Heading2"/>
        <w:spacing w:before="0" w:after="60"/>
        <w:rPr>
          <w:rFonts w:ascii="Bookman Old Style" w:hAnsi="Bookman Old Style"/>
          <w:b/>
          <w:color w:val="00B050"/>
          <w:sz w:val="22"/>
          <w:szCs w:val="22"/>
        </w:rPr>
      </w:pPr>
      <w:bookmarkStart w:id="19" w:name="_qsh70q"/>
      <w:bookmarkStart w:id="20" w:name="_Toc35421747"/>
      <w:bookmarkEnd w:id="19"/>
      <w:r w:rsidRPr="001944D6">
        <w:rPr>
          <w:rFonts w:ascii="Bookman Old Style" w:hAnsi="Bookman Old Style"/>
          <w:b/>
          <w:color w:val="00B050"/>
          <w:sz w:val="22"/>
          <w:szCs w:val="22"/>
        </w:rPr>
        <w:t>j).</w:t>
      </w:r>
      <w:r w:rsidR="001944D6">
        <w:rPr>
          <w:rFonts w:ascii="Bookman Old Style" w:hAnsi="Bookman Old Style"/>
          <w:b/>
          <w:color w:val="00B050"/>
          <w:sz w:val="22"/>
          <w:szCs w:val="22"/>
        </w:rPr>
        <w:t xml:space="preserve">  </w:t>
      </w:r>
      <w:r w:rsidR="00F274FD" w:rsidRPr="001944D6">
        <w:rPr>
          <w:rFonts w:ascii="Bookman Old Style" w:hAnsi="Bookman Old Style"/>
          <w:b/>
          <w:color w:val="00B050"/>
          <w:sz w:val="22"/>
          <w:szCs w:val="22"/>
        </w:rPr>
        <w:t>RPL Coordinators</w:t>
      </w:r>
      <w:bookmarkEnd w:id="20"/>
    </w:p>
    <w:p w14:paraId="2A0E409D" w14:textId="77777777" w:rsidR="00F274FD" w:rsidRPr="00E6707B" w:rsidRDefault="00F274FD" w:rsidP="00F274FD">
      <w:pPr>
        <w:pStyle w:val="NoSpacing"/>
        <w:spacing w:after="60" w:line="276" w:lineRule="auto"/>
        <w:rPr>
          <w:rFonts w:ascii="Bookman Old Style" w:hAnsi="Bookman Old Style"/>
          <w:sz w:val="22"/>
        </w:rPr>
      </w:pPr>
      <w:bookmarkStart w:id="21" w:name="_Toc34406883"/>
      <w:r w:rsidRPr="00E6707B">
        <w:rPr>
          <w:rFonts w:ascii="Bookman Old Style" w:hAnsi="Bookman Old Style"/>
          <w:sz w:val="22"/>
        </w:rPr>
        <w:t>The RPL coordinators shall be appointees of QAIs</w:t>
      </w:r>
      <w:bookmarkEnd w:id="21"/>
      <w:r w:rsidRPr="00E6707B">
        <w:rPr>
          <w:rFonts w:ascii="Bookman Old Style" w:hAnsi="Bookman Old Style"/>
          <w:sz w:val="22"/>
        </w:rPr>
        <w:t>; and shall;</w:t>
      </w:r>
    </w:p>
    <w:p w14:paraId="7FD18EBD" w14:textId="77777777" w:rsidR="00F274FD" w:rsidRPr="00E6707B" w:rsidRDefault="00F274FD" w:rsidP="00F274FD">
      <w:pPr>
        <w:pStyle w:val="Standard"/>
        <w:numPr>
          <w:ilvl w:val="1"/>
          <w:numId w:val="31"/>
        </w:numPr>
        <w:spacing w:after="60" w:line="276" w:lineRule="auto"/>
        <w:ind w:left="720" w:right="-432" w:hanging="360"/>
        <w:jc w:val="both"/>
        <w:rPr>
          <w:rFonts w:ascii="Bookman Old Style" w:hAnsi="Bookman Old Style" w:cs="Times New Roman"/>
        </w:rPr>
      </w:pPr>
      <w:r w:rsidRPr="00E6707B">
        <w:rPr>
          <w:rFonts w:ascii="Bookman Old Style" w:eastAsia="Times New Roman" w:hAnsi="Bookman Old Style" w:cs="Times New Roman"/>
          <w:color w:val="231F20"/>
        </w:rPr>
        <w:t>Chair meetings of the RPL process team;</w:t>
      </w:r>
    </w:p>
    <w:p w14:paraId="255DE258" w14:textId="77777777" w:rsidR="00F274FD" w:rsidRPr="00E6707B" w:rsidRDefault="00F274FD" w:rsidP="00F274FD">
      <w:pPr>
        <w:pStyle w:val="Standard"/>
        <w:numPr>
          <w:ilvl w:val="1"/>
          <w:numId w:val="31"/>
        </w:numPr>
        <w:spacing w:after="60" w:line="276" w:lineRule="auto"/>
        <w:ind w:left="720" w:right="-432" w:hanging="360"/>
        <w:jc w:val="both"/>
        <w:rPr>
          <w:rFonts w:ascii="Bookman Old Style" w:hAnsi="Bookman Old Style" w:cs="Times New Roman"/>
        </w:rPr>
      </w:pPr>
      <w:r w:rsidRPr="00E6707B">
        <w:rPr>
          <w:rFonts w:ascii="Bookman Old Style" w:eastAsia="Times New Roman" w:hAnsi="Bookman Old Style" w:cs="Times New Roman"/>
          <w:color w:val="000000"/>
        </w:rPr>
        <w:t>Consider the recommendations of the assessor and moderator on acceptance or rejection of the application;</w:t>
      </w:r>
    </w:p>
    <w:p w14:paraId="1DC12336" w14:textId="77777777" w:rsidR="00F274FD" w:rsidRPr="00E6707B" w:rsidRDefault="00F274FD" w:rsidP="00F274FD">
      <w:pPr>
        <w:pStyle w:val="Standard"/>
        <w:numPr>
          <w:ilvl w:val="1"/>
          <w:numId w:val="31"/>
        </w:numPr>
        <w:spacing w:after="60" w:line="276" w:lineRule="auto"/>
        <w:ind w:left="720" w:right="-432" w:hanging="360"/>
        <w:jc w:val="both"/>
        <w:rPr>
          <w:rFonts w:ascii="Bookman Old Style" w:hAnsi="Bookman Old Style" w:cs="Times New Roman"/>
        </w:rPr>
      </w:pPr>
      <w:r w:rsidRPr="00E6707B">
        <w:rPr>
          <w:rFonts w:ascii="Bookman Old Style" w:eastAsia="Times New Roman" w:hAnsi="Bookman Old Style" w:cs="Times New Roman"/>
          <w:color w:val="231F20"/>
        </w:rPr>
        <w:t>Review and validate elements of the portfolios against set criteria and recommendations for the acceptance or rejection of the application;</w:t>
      </w:r>
    </w:p>
    <w:p w14:paraId="15708EE9" w14:textId="77777777" w:rsidR="00F274FD" w:rsidRPr="00E6707B" w:rsidRDefault="00F274FD" w:rsidP="00F274FD">
      <w:pPr>
        <w:pStyle w:val="Standard"/>
        <w:numPr>
          <w:ilvl w:val="1"/>
          <w:numId w:val="31"/>
        </w:numPr>
        <w:spacing w:after="60" w:line="276" w:lineRule="auto"/>
        <w:ind w:left="720" w:right="-432" w:hanging="360"/>
        <w:jc w:val="both"/>
        <w:rPr>
          <w:rFonts w:ascii="Bookman Old Style" w:hAnsi="Bookman Old Style" w:cs="Times New Roman"/>
        </w:rPr>
      </w:pPr>
      <w:r w:rsidRPr="00E6707B">
        <w:rPr>
          <w:rFonts w:ascii="Bookman Old Style" w:eastAsia="Times New Roman" w:hAnsi="Bookman Old Style" w:cs="Times New Roman"/>
          <w:color w:val="231F20"/>
        </w:rPr>
        <w:t>Identify the unit standards used and to be used for the RPL process;</w:t>
      </w:r>
    </w:p>
    <w:p w14:paraId="1A272E47" w14:textId="77777777" w:rsidR="00F274FD" w:rsidRPr="00E6707B" w:rsidRDefault="00F274FD" w:rsidP="00F274FD">
      <w:pPr>
        <w:pStyle w:val="Standard"/>
        <w:numPr>
          <w:ilvl w:val="1"/>
          <w:numId w:val="31"/>
        </w:numPr>
        <w:spacing w:after="60" w:line="276" w:lineRule="auto"/>
        <w:ind w:left="720" w:right="-432" w:hanging="360"/>
        <w:jc w:val="both"/>
        <w:rPr>
          <w:rFonts w:ascii="Bookman Old Style" w:hAnsi="Bookman Old Style" w:cs="Times New Roman"/>
        </w:rPr>
      </w:pPr>
      <w:r w:rsidRPr="00E6707B">
        <w:rPr>
          <w:rFonts w:ascii="Bookman Old Style" w:eastAsia="Times New Roman" w:hAnsi="Bookman Old Style" w:cs="Times New Roman"/>
          <w:color w:val="231F20"/>
        </w:rPr>
        <w:t>Evaluate the scope of RPL process;</w:t>
      </w:r>
    </w:p>
    <w:p w14:paraId="6C272505" w14:textId="77777777" w:rsidR="00F274FD" w:rsidRPr="00E6707B" w:rsidRDefault="00F274FD" w:rsidP="00F274FD">
      <w:pPr>
        <w:pStyle w:val="Standard"/>
        <w:numPr>
          <w:ilvl w:val="1"/>
          <w:numId w:val="31"/>
        </w:numPr>
        <w:spacing w:after="60" w:line="276" w:lineRule="auto"/>
        <w:ind w:left="720" w:right="-432" w:hanging="360"/>
        <w:jc w:val="both"/>
        <w:rPr>
          <w:rFonts w:ascii="Bookman Old Style" w:hAnsi="Bookman Old Style" w:cs="Times New Roman"/>
        </w:rPr>
      </w:pPr>
      <w:r w:rsidRPr="00E6707B">
        <w:rPr>
          <w:rFonts w:ascii="Bookman Old Style" w:eastAsia="Times New Roman" w:hAnsi="Bookman Old Style" w:cs="Times New Roman"/>
        </w:rPr>
        <w:t>Carry out the verification and Certification process;</w:t>
      </w:r>
    </w:p>
    <w:p w14:paraId="34C418BE" w14:textId="77777777" w:rsidR="00F274FD" w:rsidRPr="00E6707B" w:rsidRDefault="00F274FD" w:rsidP="00F274FD">
      <w:pPr>
        <w:pStyle w:val="Standard"/>
        <w:numPr>
          <w:ilvl w:val="1"/>
          <w:numId w:val="31"/>
        </w:numPr>
        <w:spacing w:after="60" w:line="276" w:lineRule="auto"/>
        <w:ind w:left="720" w:right="-432" w:hanging="360"/>
        <w:jc w:val="both"/>
        <w:rPr>
          <w:rFonts w:ascii="Bookman Old Style" w:hAnsi="Bookman Old Style" w:cs="Times New Roman"/>
        </w:rPr>
      </w:pPr>
      <w:r w:rsidRPr="00E6707B">
        <w:rPr>
          <w:rFonts w:ascii="Bookman Old Style" w:eastAsia="Times New Roman" w:hAnsi="Bookman Old Style" w:cs="Times New Roman"/>
          <w:color w:val="231F20"/>
        </w:rPr>
        <w:t>Draw up a list of candidates to be assessed for each competency in the qualification for which the prior learning is sought;</w:t>
      </w:r>
    </w:p>
    <w:p w14:paraId="61F60877" w14:textId="77777777" w:rsidR="00F274FD" w:rsidRPr="00E6707B" w:rsidRDefault="00F274FD" w:rsidP="00F274FD">
      <w:pPr>
        <w:pStyle w:val="Standard"/>
        <w:numPr>
          <w:ilvl w:val="1"/>
          <w:numId w:val="31"/>
        </w:numPr>
        <w:spacing w:after="60" w:line="276" w:lineRule="auto"/>
        <w:ind w:left="720" w:right="-432" w:hanging="360"/>
        <w:jc w:val="both"/>
        <w:rPr>
          <w:rFonts w:ascii="Bookman Old Style" w:hAnsi="Bookman Old Style" w:cs="Times New Roman"/>
        </w:rPr>
      </w:pPr>
      <w:r w:rsidRPr="00E6707B">
        <w:rPr>
          <w:rFonts w:ascii="Bookman Old Style" w:eastAsia="Times New Roman" w:hAnsi="Bookman Old Style" w:cs="Times New Roman"/>
          <w:color w:val="231F20"/>
        </w:rPr>
        <w:t>Identify assessment centers with relevant facilities and resources for each candidate;</w:t>
      </w:r>
    </w:p>
    <w:p w14:paraId="36AF9619" w14:textId="77777777" w:rsidR="00F274FD" w:rsidRPr="00E6707B" w:rsidRDefault="00F274FD" w:rsidP="00F274FD">
      <w:pPr>
        <w:pStyle w:val="Standard"/>
        <w:numPr>
          <w:ilvl w:val="1"/>
          <w:numId w:val="31"/>
        </w:numPr>
        <w:spacing w:after="60" w:line="276" w:lineRule="auto"/>
        <w:ind w:left="720" w:right="-432" w:hanging="360"/>
        <w:jc w:val="both"/>
        <w:rPr>
          <w:rFonts w:ascii="Bookman Old Style" w:hAnsi="Bookman Old Style" w:cs="Times New Roman"/>
        </w:rPr>
      </w:pPr>
      <w:r w:rsidRPr="00E6707B">
        <w:rPr>
          <w:rFonts w:ascii="Bookman Old Style" w:eastAsia="Times New Roman" w:hAnsi="Bookman Old Style" w:cs="Times New Roman"/>
          <w:color w:val="231F20"/>
        </w:rPr>
        <w:t xml:space="preserve">Set a date for assessment of each candidate at each center in accordance with set standards and guidelines; </w:t>
      </w:r>
    </w:p>
    <w:p w14:paraId="091E00E5" w14:textId="77777777" w:rsidR="00F274FD" w:rsidRPr="00E6707B" w:rsidRDefault="00F274FD" w:rsidP="00F274FD">
      <w:pPr>
        <w:pStyle w:val="Standard"/>
        <w:numPr>
          <w:ilvl w:val="1"/>
          <w:numId w:val="31"/>
        </w:numPr>
        <w:spacing w:after="60" w:line="276" w:lineRule="auto"/>
        <w:ind w:left="720" w:right="-432" w:hanging="360"/>
        <w:jc w:val="both"/>
        <w:rPr>
          <w:rFonts w:ascii="Bookman Old Style" w:hAnsi="Bookman Old Style" w:cs="Times New Roman"/>
        </w:rPr>
      </w:pPr>
      <w:r w:rsidRPr="00E6707B">
        <w:rPr>
          <w:rFonts w:ascii="Bookman Old Style" w:eastAsia="Times New Roman" w:hAnsi="Bookman Old Style" w:cs="Times New Roman"/>
          <w:color w:val="231F20"/>
        </w:rPr>
        <w:t>Appoint assessors and moderators from QAIs or relevant professionals where applicable to carry out assessment and moderation;</w:t>
      </w:r>
    </w:p>
    <w:p w14:paraId="5F15136D" w14:textId="77777777" w:rsidR="00F274FD" w:rsidRPr="00E6707B" w:rsidRDefault="00F274FD" w:rsidP="00F274FD">
      <w:pPr>
        <w:pStyle w:val="Standard"/>
        <w:numPr>
          <w:ilvl w:val="1"/>
          <w:numId w:val="31"/>
        </w:numPr>
        <w:spacing w:after="60" w:line="276" w:lineRule="auto"/>
        <w:ind w:left="720" w:right="-432" w:hanging="360"/>
        <w:jc w:val="both"/>
        <w:rPr>
          <w:rFonts w:ascii="Bookman Old Style" w:hAnsi="Bookman Old Style" w:cs="Times New Roman"/>
        </w:rPr>
      </w:pPr>
      <w:r w:rsidRPr="00E6707B">
        <w:rPr>
          <w:rFonts w:ascii="Bookman Old Style" w:eastAsia="Times New Roman" w:hAnsi="Bookman Old Style" w:cs="Times New Roman"/>
          <w:color w:val="231F20"/>
        </w:rPr>
        <w:t xml:space="preserve">Advise the assessing institution </w:t>
      </w:r>
      <w:r w:rsidRPr="00E6707B">
        <w:rPr>
          <w:rFonts w:ascii="Bookman Old Style" w:eastAsia="Times New Roman" w:hAnsi="Bookman Old Style" w:cs="Times New Roman"/>
        </w:rPr>
        <w:t>of any major issues arising from the RPL process requiring resolution;</w:t>
      </w:r>
    </w:p>
    <w:p w14:paraId="46972C51" w14:textId="77777777" w:rsidR="00F274FD" w:rsidRPr="00E6707B" w:rsidRDefault="00F274FD" w:rsidP="00F274FD">
      <w:pPr>
        <w:pStyle w:val="Standard"/>
        <w:numPr>
          <w:ilvl w:val="1"/>
          <w:numId w:val="31"/>
        </w:numPr>
        <w:spacing w:after="240" w:line="276" w:lineRule="auto"/>
        <w:ind w:left="720" w:right="-432" w:hanging="360"/>
        <w:jc w:val="both"/>
        <w:rPr>
          <w:rFonts w:ascii="Bookman Old Style" w:hAnsi="Bookman Old Style" w:cs="Times New Roman"/>
        </w:rPr>
      </w:pPr>
      <w:r w:rsidRPr="00E6707B">
        <w:rPr>
          <w:rFonts w:ascii="Bookman Old Style" w:eastAsia="Times New Roman" w:hAnsi="Bookman Old Style" w:cs="Times New Roman"/>
          <w:color w:val="231F20"/>
        </w:rPr>
        <w:lastRenderedPageBreak/>
        <w:t>Monitor and evaluate the RPL activities and advise QAIs on any matter or issue pertaining to the RPL system.</w:t>
      </w:r>
    </w:p>
    <w:p w14:paraId="308BF299" w14:textId="0449CC10" w:rsidR="00F274FD" w:rsidRPr="001944D6" w:rsidRDefault="00493A08" w:rsidP="00F274FD">
      <w:pPr>
        <w:pStyle w:val="Heading2"/>
        <w:spacing w:before="0" w:after="60"/>
        <w:rPr>
          <w:rFonts w:ascii="Bookman Old Style" w:hAnsi="Bookman Old Style"/>
          <w:b/>
          <w:color w:val="00B050"/>
          <w:sz w:val="22"/>
          <w:szCs w:val="22"/>
        </w:rPr>
      </w:pPr>
      <w:bookmarkStart w:id="22" w:name="_3as4poj"/>
      <w:bookmarkStart w:id="23" w:name="_Toc35421748"/>
      <w:bookmarkEnd w:id="22"/>
      <w:r w:rsidRPr="001944D6">
        <w:rPr>
          <w:rFonts w:ascii="Bookman Old Style" w:hAnsi="Bookman Old Style"/>
          <w:b/>
          <w:color w:val="00B050"/>
          <w:sz w:val="22"/>
          <w:szCs w:val="22"/>
        </w:rPr>
        <w:t xml:space="preserve">k). </w:t>
      </w:r>
      <w:r w:rsidR="00F274FD" w:rsidRPr="001944D6">
        <w:rPr>
          <w:rFonts w:ascii="Bookman Old Style" w:hAnsi="Bookman Old Style"/>
          <w:b/>
          <w:color w:val="00B050"/>
          <w:sz w:val="22"/>
          <w:szCs w:val="22"/>
        </w:rPr>
        <w:t xml:space="preserve"> Regulators and Recognized Professional Bodies</w:t>
      </w:r>
      <w:bookmarkEnd w:id="23"/>
    </w:p>
    <w:p w14:paraId="03E6A2E4" w14:textId="77777777" w:rsidR="00F274FD" w:rsidRPr="00E6707B" w:rsidRDefault="00F274FD" w:rsidP="003042E4">
      <w:pPr>
        <w:pStyle w:val="Standard"/>
        <w:spacing w:after="60" w:line="360" w:lineRule="auto"/>
        <w:jc w:val="both"/>
        <w:rPr>
          <w:rFonts w:ascii="Bookman Old Style" w:hAnsi="Bookman Old Style" w:cs="Times New Roman"/>
        </w:rPr>
      </w:pPr>
      <w:r w:rsidRPr="00E6707B">
        <w:rPr>
          <w:rFonts w:ascii="Bookman Old Style" w:eastAsia="Times New Roman" w:hAnsi="Bookman Old Style" w:cs="Times New Roman"/>
        </w:rPr>
        <w:t>For registration, accreditation and quality assurance of RPL centers, public regulators, professional bodies and competent bodies shall:</w:t>
      </w:r>
    </w:p>
    <w:p w14:paraId="4203A6FF" w14:textId="77777777" w:rsidR="00F274FD" w:rsidRPr="00E6707B" w:rsidRDefault="00F274FD" w:rsidP="003042E4">
      <w:pPr>
        <w:pStyle w:val="Standard"/>
        <w:numPr>
          <w:ilvl w:val="1"/>
          <w:numId w:val="25"/>
        </w:numPr>
        <w:spacing w:after="60" w:line="360" w:lineRule="auto"/>
        <w:ind w:left="540" w:right="20" w:hanging="180"/>
        <w:jc w:val="both"/>
        <w:rPr>
          <w:rFonts w:ascii="Bookman Old Style" w:hAnsi="Bookman Old Style" w:cs="Times New Roman"/>
        </w:rPr>
      </w:pPr>
      <w:r w:rsidRPr="00E6707B">
        <w:rPr>
          <w:rFonts w:ascii="Bookman Old Style" w:eastAsia="Times New Roman" w:hAnsi="Bookman Old Style" w:cs="Times New Roman"/>
          <w:color w:val="231F20"/>
        </w:rPr>
        <w:t>Develop standards and guidelines on RPL training and mentoring for their respective sectors, taking into account the RPL Policy developed by KNQA;</w:t>
      </w:r>
    </w:p>
    <w:p w14:paraId="212A57E2" w14:textId="77777777" w:rsidR="00F274FD" w:rsidRPr="00E6707B" w:rsidRDefault="00F274FD" w:rsidP="003042E4">
      <w:pPr>
        <w:pStyle w:val="Standard"/>
        <w:numPr>
          <w:ilvl w:val="1"/>
          <w:numId w:val="25"/>
        </w:numPr>
        <w:spacing w:after="60" w:line="360" w:lineRule="auto"/>
        <w:ind w:left="540" w:right="20" w:hanging="180"/>
        <w:jc w:val="both"/>
        <w:rPr>
          <w:rFonts w:ascii="Bookman Old Style" w:hAnsi="Bookman Old Style" w:cs="Times New Roman"/>
        </w:rPr>
      </w:pPr>
      <w:r w:rsidRPr="00E6707B">
        <w:rPr>
          <w:rFonts w:ascii="Bookman Old Style" w:eastAsia="Times New Roman" w:hAnsi="Bookman Old Style" w:cs="Times New Roman"/>
          <w:color w:val="231F20"/>
        </w:rPr>
        <w:t>Monitor and evaluate the implementation of RPL within the specific sector they oversee, including the development and implementation of standardized approaches where appropriate;</w:t>
      </w:r>
    </w:p>
    <w:p w14:paraId="707A4B5F" w14:textId="77777777" w:rsidR="00F274FD" w:rsidRPr="00E6707B" w:rsidRDefault="00F274FD" w:rsidP="003042E4">
      <w:pPr>
        <w:pStyle w:val="Standard"/>
        <w:numPr>
          <w:ilvl w:val="1"/>
          <w:numId w:val="25"/>
        </w:numPr>
        <w:spacing w:after="60" w:line="360" w:lineRule="auto"/>
        <w:ind w:left="540" w:right="20" w:hanging="180"/>
        <w:jc w:val="both"/>
        <w:rPr>
          <w:rFonts w:ascii="Bookman Old Style" w:hAnsi="Bookman Old Style" w:cs="Times New Roman"/>
        </w:rPr>
      </w:pPr>
      <w:r w:rsidRPr="00E6707B">
        <w:rPr>
          <w:rFonts w:ascii="Bookman Old Style" w:eastAsia="Times New Roman" w:hAnsi="Bookman Old Style" w:cs="Times New Roman"/>
          <w:color w:val="231F20"/>
        </w:rPr>
        <w:t>Collaborate with KNQA and other stakeholders in Education and Training and other actors to advance the development of RPL;</w:t>
      </w:r>
    </w:p>
    <w:p w14:paraId="1EAA6649" w14:textId="77777777" w:rsidR="00F274FD" w:rsidRPr="00E6707B" w:rsidRDefault="00F274FD" w:rsidP="003042E4">
      <w:pPr>
        <w:pStyle w:val="Standard"/>
        <w:numPr>
          <w:ilvl w:val="1"/>
          <w:numId w:val="25"/>
        </w:numPr>
        <w:spacing w:after="60" w:line="360" w:lineRule="auto"/>
        <w:ind w:left="540" w:right="20" w:hanging="180"/>
        <w:jc w:val="both"/>
        <w:rPr>
          <w:rFonts w:ascii="Bookman Old Style" w:hAnsi="Bookman Old Style" w:cs="Times New Roman"/>
        </w:rPr>
      </w:pPr>
      <w:r w:rsidRPr="00E6707B">
        <w:rPr>
          <w:rFonts w:ascii="Bookman Old Style" w:eastAsia="Times New Roman" w:hAnsi="Bookman Old Style" w:cs="Times New Roman"/>
          <w:color w:val="231F20"/>
        </w:rPr>
        <w:t>Foster close working relationships with professional bodies in and across the sector where appropriate, to facilitate RPL;</w:t>
      </w:r>
    </w:p>
    <w:p w14:paraId="0A22D238" w14:textId="77777777" w:rsidR="00F274FD" w:rsidRPr="00E6707B" w:rsidRDefault="00F274FD" w:rsidP="00F274FD">
      <w:pPr>
        <w:pStyle w:val="Standard"/>
        <w:numPr>
          <w:ilvl w:val="1"/>
          <w:numId w:val="25"/>
        </w:numPr>
        <w:spacing w:after="60" w:line="276" w:lineRule="auto"/>
        <w:ind w:left="540" w:right="20" w:hanging="180"/>
        <w:jc w:val="both"/>
        <w:rPr>
          <w:rFonts w:ascii="Bookman Old Style" w:hAnsi="Bookman Old Style" w:cs="Times New Roman"/>
        </w:rPr>
      </w:pPr>
      <w:r w:rsidRPr="00E6707B">
        <w:rPr>
          <w:rFonts w:ascii="Bookman Old Style" w:eastAsia="Times New Roman" w:hAnsi="Bookman Old Style" w:cs="Times New Roman"/>
          <w:color w:val="231F20"/>
        </w:rPr>
        <w:t>Facilitate and monitor enabling agreements to increase RPL provisioning in their sectors;</w:t>
      </w:r>
    </w:p>
    <w:p w14:paraId="74E75DB2" w14:textId="77777777" w:rsidR="00F274FD" w:rsidRPr="00E6707B" w:rsidRDefault="00F274FD" w:rsidP="00F274FD">
      <w:pPr>
        <w:pStyle w:val="Standard"/>
        <w:numPr>
          <w:ilvl w:val="1"/>
          <w:numId w:val="25"/>
        </w:numPr>
        <w:spacing w:after="60" w:line="276" w:lineRule="auto"/>
        <w:ind w:left="540" w:right="20" w:hanging="180"/>
        <w:jc w:val="both"/>
        <w:rPr>
          <w:rFonts w:ascii="Bookman Old Style" w:hAnsi="Bookman Old Style" w:cs="Times New Roman"/>
        </w:rPr>
      </w:pPr>
      <w:r w:rsidRPr="00E6707B">
        <w:rPr>
          <w:rFonts w:ascii="Bookman Old Style" w:eastAsia="Times New Roman" w:hAnsi="Bookman Old Style" w:cs="Times New Roman"/>
          <w:color w:val="231F20"/>
        </w:rPr>
        <w:t>Support and monitor the training of RPL advisors, facilitators, assessors, moderators, and administrators in their sectors;</w:t>
      </w:r>
    </w:p>
    <w:p w14:paraId="6B026E12" w14:textId="77777777" w:rsidR="00F274FD" w:rsidRPr="00E6707B" w:rsidRDefault="00F274FD" w:rsidP="00F274FD">
      <w:pPr>
        <w:pStyle w:val="Standard"/>
        <w:numPr>
          <w:ilvl w:val="1"/>
          <w:numId w:val="25"/>
        </w:numPr>
        <w:spacing w:after="60" w:line="276" w:lineRule="auto"/>
        <w:ind w:left="540" w:right="20" w:hanging="180"/>
        <w:jc w:val="both"/>
        <w:rPr>
          <w:rFonts w:ascii="Bookman Old Style" w:hAnsi="Bookman Old Style" w:cs="Times New Roman"/>
        </w:rPr>
      </w:pPr>
      <w:r w:rsidRPr="00E6707B">
        <w:rPr>
          <w:rFonts w:ascii="Bookman Old Style" w:eastAsia="Times New Roman" w:hAnsi="Bookman Old Style" w:cs="Times New Roman"/>
          <w:color w:val="231F20"/>
        </w:rPr>
        <w:t>Monitor providers that offer RPL in their sectors, in accordance with criteria established for this purpose;</w:t>
      </w:r>
    </w:p>
    <w:p w14:paraId="5745A4D8" w14:textId="77777777" w:rsidR="00F274FD" w:rsidRPr="00E6707B" w:rsidRDefault="00F274FD" w:rsidP="00F274FD">
      <w:pPr>
        <w:pStyle w:val="Standard"/>
        <w:numPr>
          <w:ilvl w:val="1"/>
          <w:numId w:val="25"/>
        </w:numPr>
        <w:spacing w:after="60" w:line="276" w:lineRule="auto"/>
        <w:ind w:left="540" w:right="20" w:hanging="180"/>
        <w:jc w:val="both"/>
        <w:rPr>
          <w:rFonts w:ascii="Bookman Old Style" w:hAnsi="Bookman Old Style" w:cs="Times New Roman"/>
        </w:rPr>
      </w:pPr>
      <w:r w:rsidRPr="00E6707B">
        <w:rPr>
          <w:rFonts w:ascii="Bookman Old Style" w:eastAsia="Times New Roman" w:hAnsi="Bookman Old Style" w:cs="Times New Roman"/>
          <w:color w:val="231F20"/>
        </w:rPr>
        <w:t>Ensure consistency in the application of RPL policies by providers and delegated bodies in their sectors (where relevant);</w:t>
      </w:r>
    </w:p>
    <w:p w14:paraId="25D1D97F" w14:textId="77777777" w:rsidR="00F274FD" w:rsidRPr="00E6707B" w:rsidRDefault="00F274FD" w:rsidP="00F274FD">
      <w:pPr>
        <w:pStyle w:val="Standard"/>
        <w:numPr>
          <w:ilvl w:val="1"/>
          <w:numId w:val="25"/>
        </w:numPr>
        <w:spacing w:after="60" w:line="276" w:lineRule="auto"/>
        <w:ind w:left="540" w:right="20" w:hanging="180"/>
        <w:jc w:val="both"/>
        <w:rPr>
          <w:rFonts w:ascii="Bookman Old Style" w:hAnsi="Bookman Old Style" w:cs="Times New Roman"/>
        </w:rPr>
      </w:pPr>
      <w:r w:rsidRPr="00E6707B">
        <w:rPr>
          <w:rFonts w:ascii="Bookman Old Style" w:eastAsia="Times New Roman" w:hAnsi="Bookman Old Style" w:cs="Times New Roman"/>
          <w:color w:val="231F20"/>
        </w:rPr>
        <w:t>Support the coordinated development of generic RPL toolkits and instruments relevant to the particular context for their sectors, wherever appropriate and possible;</w:t>
      </w:r>
    </w:p>
    <w:p w14:paraId="7E91AD9B" w14:textId="77777777" w:rsidR="00F274FD" w:rsidRPr="00E6707B" w:rsidRDefault="00F274FD" w:rsidP="00F274FD">
      <w:pPr>
        <w:pStyle w:val="Standard"/>
        <w:numPr>
          <w:ilvl w:val="1"/>
          <w:numId w:val="25"/>
        </w:numPr>
        <w:spacing w:after="60" w:line="276" w:lineRule="auto"/>
        <w:ind w:left="540" w:right="20" w:hanging="180"/>
        <w:jc w:val="both"/>
        <w:rPr>
          <w:rFonts w:ascii="Bookman Old Style" w:hAnsi="Bookman Old Style" w:cs="Times New Roman"/>
        </w:rPr>
      </w:pPr>
      <w:r w:rsidRPr="00E6707B">
        <w:rPr>
          <w:rFonts w:ascii="Bookman Old Style" w:eastAsia="Times New Roman" w:hAnsi="Bookman Old Style" w:cs="Times New Roman"/>
          <w:color w:val="231F20"/>
        </w:rPr>
        <w:t>Ensure quality and relevance of RPL qualifications awarded;</w:t>
      </w:r>
    </w:p>
    <w:p w14:paraId="35BE16A9" w14:textId="77777777" w:rsidR="00F274FD" w:rsidRPr="00E6707B" w:rsidRDefault="00F274FD" w:rsidP="00F274FD">
      <w:pPr>
        <w:pStyle w:val="Standard"/>
        <w:numPr>
          <w:ilvl w:val="1"/>
          <w:numId w:val="25"/>
        </w:numPr>
        <w:spacing w:after="60" w:line="276" w:lineRule="auto"/>
        <w:ind w:left="540" w:right="20" w:hanging="180"/>
        <w:jc w:val="both"/>
        <w:rPr>
          <w:rFonts w:ascii="Bookman Old Style" w:hAnsi="Bookman Old Style" w:cs="Times New Roman"/>
        </w:rPr>
      </w:pPr>
      <w:r w:rsidRPr="00E6707B">
        <w:rPr>
          <w:rFonts w:ascii="Bookman Old Style" w:eastAsia="Times New Roman" w:hAnsi="Bookman Old Style" w:cs="Times New Roman"/>
          <w:color w:val="231F20"/>
        </w:rPr>
        <w:t>Develop and maintain an information management system that is compatible with the National Learners Records Database (NLRD) and other relevant government information management systems;</w:t>
      </w:r>
    </w:p>
    <w:p w14:paraId="587814E7" w14:textId="77777777" w:rsidR="00F274FD" w:rsidRPr="00E6707B" w:rsidRDefault="00F274FD" w:rsidP="00F274FD">
      <w:pPr>
        <w:pStyle w:val="Standard"/>
        <w:numPr>
          <w:ilvl w:val="1"/>
          <w:numId w:val="25"/>
        </w:numPr>
        <w:spacing w:after="240" w:line="276" w:lineRule="auto"/>
        <w:ind w:left="540" w:right="20" w:hanging="180"/>
        <w:jc w:val="both"/>
        <w:rPr>
          <w:rFonts w:ascii="Bookman Old Style" w:hAnsi="Bookman Old Style" w:cs="Times New Roman"/>
        </w:rPr>
      </w:pPr>
      <w:r w:rsidRPr="00E6707B">
        <w:rPr>
          <w:rFonts w:ascii="Bookman Old Style" w:eastAsia="Times New Roman" w:hAnsi="Bookman Old Style" w:cs="Times New Roman"/>
          <w:color w:val="231F20"/>
        </w:rPr>
        <w:t>Conduct and oversee RPL-related research in the related sector in collaboration with KNQA and other stakeholders.</w:t>
      </w:r>
    </w:p>
    <w:p w14:paraId="11C6D503" w14:textId="628CB577" w:rsidR="00F274FD" w:rsidRPr="001944D6" w:rsidRDefault="00493A08" w:rsidP="003042E4">
      <w:pPr>
        <w:pStyle w:val="Heading2"/>
        <w:spacing w:before="0" w:after="60" w:line="360" w:lineRule="auto"/>
        <w:rPr>
          <w:rFonts w:ascii="Bookman Old Style" w:hAnsi="Bookman Old Style"/>
          <w:b/>
          <w:color w:val="00B050"/>
          <w:sz w:val="22"/>
          <w:szCs w:val="22"/>
        </w:rPr>
      </w:pPr>
      <w:bookmarkStart w:id="24" w:name="_1pxezwc"/>
      <w:bookmarkStart w:id="25" w:name="_Toc35421749"/>
      <w:bookmarkEnd w:id="24"/>
      <w:r w:rsidRPr="001944D6">
        <w:rPr>
          <w:rFonts w:ascii="Bookman Old Style" w:hAnsi="Bookman Old Style"/>
          <w:b/>
          <w:color w:val="00B050"/>
          <w:sz w:val="22"/>
          <w:szCs w:val="22"/>
        </w:rPr>
        <w:t xml:space="preserve">l). </w:t>
      </w:r>
      <w:r w:rsidR="00F274FD" w:rsidRPr="001944D6">
        <w:rPr>
          <w:rFonts w:ascii="Bookman Old Style" w:hAnsi="Bookman Old Style"/>
          <w:b/>
          <w:color w:val="00B050"/>
          <w:sz w:val="22"/>
          <w:szCs w:val="22"/>
        </w:rPr>
        <w:t>RPL Initiators (Pre-screeners)</w:t>
      </w:r>
      <w:bookmarkEnd w:id="25"/>
    </w:p>
    <w:p w14:paraId="13E68792" w14:textId="77777777" w:rsidR="00F274FD" w:rsidRPr="00E6707B" w:rsidRDefault="00F274FD" w:rsidP="003042E4">
      <w:pPr>
        <w:pStyle w:val="Standard"/>
        <w:spacing w:after="120" w:line="360" w:lineRule="auto"/>
        <w:jc w:val="both"/>
        <w:rPr>
          <w:rFonts w:ascii="Bookman Old Style" w:hAnsi="Bookman Old Style"/>
        </w:rPr>
      </w:pPr>
      <w:r w:rsidRPr="00E6707B">
        <w:rPr>
          <w:rFonts w:ascii="Bookman Old Style" w:hAnsi="Bookman Old Style"/>
        </w:rPr>
        <w:t>These shall be appointed by accredited training institutions/ assessment centers;</w:t>
      </w:r>
    </w:p>
    <w:p w14:paraId="0DEB975A" w14:textId="77777777" w:rsidR="00F274FD" w:rsidRPr="00E6707B" w:rsidRDefault="00F274FD" w:rsidP="003042E4">
      <w:pPr>
        <w:pStyle w:val="Standard"/>
        <w:spacing w:after="60" w:line="360" w:lineRule="auto"/>
        <w:jc w:val="both"/>
        <w:rPr>
          <w:rFonts w:ascii="Bookman Old Style" w:hAnsi="Bookman Old Style" w:cs="Times New Roman"/>
        </w:rPr>
      </w:pPr>
      <w:r w:rsidRPr="00E6707B">
        <w:rPr>
          <w:rFonts w:ascii="Bookman Old Style" w:eastAsia="Times New Roman" w:hAnsi="Bookman Old Style" w:cs="Times New Roman"/>
        </w:rPr>
        <w:t>The initiator shall:</w:t>
      </w:r>
    </w:p>
    <w:p w14:paraId="221A0AB9" w14:textId="77777777" w:rsidR="00F274FD" w:rsidRPr="00E6707B" w:rsidRDefault="00F274FD" w:rsidP="003042E4">
      <w:pPr>
        <w:pStyle w:val="Standard"/>
        <w:widowControl/>
        <w:numPr>
          <w:ilvl w:val="0"/>
          <w:numId w:val="26"/>
        </w:numPr>
        <w:spacing w:after="60" w:line="360" w:lineRule="auto"/>
        <w:ind w:left="648" w:right="-288"/>
        <w:jc w:val="both"/>
        <w:rPr>
          <w:rFonts w:ascii="Bookman Old Style" w:hAnsi="Bookman Old Style" w:cs="Times New Roman"/>
        </w:rPr>
      </w:pPr>
      <w:r w:rsidRPr="00E6707B">
        <w:rPr>
          <w:rFonts w:ascii="Bookman Old Style" w:eastAsia="Times New Roman" w:hAnsi="Bookman Old Style" w:cs="Times New Roman"/>
          <w:color w:val="231F20"/>
        </w:rPr>
        <w:lastRenderedPageBreak/>
        <w:t>Validate the level of award of certificate for the possibility of credit transfer;</w:t>
      </w:r>
    </w:p>
    <w:p w14:paraId="5C1A296E" w14:textId="77777777" w:rsidR="00F274FD" w:rsidRPr="00E6707B" w:rsidRDefault="00F274FD" w:rsidP="003042E4">
      <w:pPr>
        <w:pStyle w:val="Standard"/>
        <w:widowControl/>
        <w:numPr>
          <w:ilvl w:val="0"/>
          <w:numId w:val="26"/>
        </w:numPr>
        <w:spacing w:after="60" w:line="360" w:lineRule="auto"/>
        <w:ind w:left="648" w:right="-288"/>
        <w:jc w:val="both"/>
        <w:rPr>
          <w:rFonts w:ascii="Bookman Old Style" w:hAnsi="Bookman Old Style" w:cs="Times New Roman"/>
        </w:rPr>
      </w:pPr>
      <w:r w:rsidRPr="00E6707B">
        <w:rPr>
          <w:rFonts w:ascii="Bookman Old Style" w:eastAsia="Times New Roman" w:hAnsi="Bookman Old Style" w:cs="Times New Roman"/>
          <w:color w:val="231F20"/>
        </w:rPr>
        <w:t>Check whether the applicant’s portfolio is Complete and comprehensive;</w:t>
      </w:r>
    </w:p>
    <w:p w14:paraId="72B45313" w14:textId="77777777" w:rsidR="00F274FD" w:rsidRPr="00E6707B" w:rsidRDefault="00F274FD" w:rsidP="003042E4">
      <w:pPr>
        <w:pStyle w:val="Standard"/>
        <w:widowControl/>
        <w:numPr>
          <w:ilvl w:val="0"/>
          <w:numId w:val="26"/>
        </w:numPr>
        <w:spacing w:after="60" w:line="360" w:lineRule="auto"/>
        <w:ind w:left="648" w:right="-288"/>
        <w:jc w:val="both"/>
        <w:rPr>
          <w:rFonts w:ascii="Bookman Old Style" w:hAnsi="Bookman Old Style" w:cs="Times New Roman"/>
        </w:rPr>
      </w:pPr>
      <w:r w:rsidRPr="00E6707B">
        <w:rPr>
          <w:rFonts w:ascii="Bookman Old Style" w:eastAsia="Times New Roman" w:hAnsi="Bookman Old Style" w:cs="Times New Roman"/>
          <w:color w:val="231F20"/>
        </w:rPr>
        <w:t>Mainstream special needs, disabilities or learning difficulties;</w:t>
      </w:r>
    </w:p>
    <w:p w14:paraId="0AE3F23F" w14:textId="06906DF3" w:rsidR="00F274FD" w:rsidRPr="00E6707B" w:rsidRDefault="00F274FD" w:rsidP="003042E4">
      <w:pPr>
        <w:pStyle w:val="Standard"/>
        <w:widowControl/>
        <w:numPr>
          <w:ilvl w:val="0"/>
          <w:numId w:val="26"/>
        </w:numPr>
        <w:spacing w:after="240" w:line="360" w:lineRule="auto"/>
        <w:ind w:left="648" w:right="-288"/>
        <w:jc w:val="both"/>
        <w:rPr>
          <w:rFonts w:ascii="Bookman Old Style" w:hAnsi="Bookman Old Style" w:cs="Times New Roman"/>
        </w:rPr>
      </w:pPr>
      <w:r w:rsidRPr="00E6707B">
        <w:rPr>
          <w:rFonts w:ascii="Bookman Old Style" w:eastAsia="Times New Roman" w:hAnsi="Bookman Old Style" w:cs="Times New Roman"/>
          <w:color w:val="231F20"/>
        </w:rPr>
        <w:t>Pre-evaluate the applicant’s portfolio and make recommendations to the QAI for the acceptance or rejection</w:t>
      </w:r>
      <w:r w:rsidRPr="00E6707B">
        <w:rPr>
          <w:rFonts w:ascii="Bookman Old Style" w:eastAsia="Times New Roman" w:hAnsi="Bookman Old Style" w:cs="Times New Roman"/>
          <w:color w:val="000000"/>
        </w:rPr>
        <w:t xml:space="preserve"> of the application.</w:t>
      </w:r>
    </w:p>
    <w:p w14:paraId="5EF79543" w14:textId="77777777" w:rsidR="004913D3" w:rsidRPr="001944D6" w:rsidRDefault="004913D3" w:rsidP="003042E4">
      <w:pPr>
        <w:pStyle w:val="Heading2"/>
        <w:spacing w:before="0" w:after="60" w:line="360" w:lineRule="auto"/>
        <w:rPr>
          <w:rFonts w:ascii="Bookman Old Style" w:hAnsi="Bookman Old Style"/>
          <w:b/>
          <w:color w:val="00B050"/>
          <w:sz w:val="22"/>
          <w:szCs w:val="22"/>
        </w:rPr>
      </w:pPr>
      <w:bookmarkStart w:id="26" w:name="_Toc35421750"/>
      <w:r w:rsidRPr="001944D6">
        <w:rPr>
          <w:rFonts w:ascii="Bookman Old Style" w:hAnsi="Bookman Old Style"/>
          <w:b/>
          <w:color w:val="00B050"/>
          <w:sz w:val="22"/>
          <w:szCs w:val="22"/>
        </w:rPr>
        <w:t>m).  Employers</w:t>
      </w:r>
      <w:bookmarkEnd w:id="26"/>
    </w:p>
    <w:p w14:paraId="5B260B06" w14:textId="77777777" w:rsidR="004913D3" w:rsidRPr="00E6707B" w:rsidRDefault="004913D3" w:rsidP="003042E4">
      <w:pPr>
        <w:pStyle w:val="Standard"/>
        <w:spacing w:after="60" w:line="360" w:lineRule="auto"/>
        <w:ind w:right="14"/>
        <w:jc w:val="both"/>
        <w:rPr>
          <w:rFonts w:ascii="Bookman Old Style" w:hAnsi="Bookman Old Style" w:cs="Times New Roman"/>
        </w:rPr>
      </w:pPr>
      <w:r w:rsidRPr="00E6707B">
        <w:rPr>
          <w:rFonts w:ascii="Bookman Old Style" w:eastAsia="Times New Roman" w:hAnsi="Bookman Old Style" w:cs="Times New Roman"/>
          <w:color w:val="000000"/>
        </w:rPr>
        <w:t>For effective implementation of RPL, employers shall:</w:t>
      </w:r>
    </w:p>
    <w:p w14:paraId="5D81BD4B" w14:textId="77777777" w:rsidR="004913D3" w:rsidRPr="00E6707B" w:rsidRDefault="004913D3" w:rsidP="003042E4">
      <w:pPr>
        <w:pStyle w:val="Standard"/>
        <w:numPr>
          <w:ilvl w:val="0"/>
          <w:numId w:val="27"/>
        </w:numPr>
        <w:spacing w:after="60" w:line="360" w:lineRule="auto"/>
        <w:ind w:left="540" w:right="14" w:hanging="270"/>
        <w:jc w:val="both"/>
        <w:rPr>
          <w:rFonts w:ascii="Bookman Old Style" w:hAnsi="Bookman Old Style" w:cs="Times New Roman"/>
        </w:rPr>
      </w:pPr>
      <w:r w:rsidRPr="00E6707B">
        <w:rPr>
          <w:rFonts w:ascii="Bookman Old Style" w:hAnsi="Bookman Old Style" w:cs="Times New Roman"/>
        </w:rPr>
        <w:t>Integrate RPL Policies into the existing employment laws;</w:t>
      </w:r>
    </w:p>
    <w:p w14:paraId="5547D776" w14:textId="77777777" w:rsidR="004913D3" w:rsidRPr="00E6707B" w:rsidRDefault="004913D3" w:rsidP="003042E4">
      <w:pPr>
        <w:pStyle w:val="Standard"/>
        <w:numPr>
          <w:ilvl w:val="0"/>
          <w:numId w:val="27"/>
        </w:numPr>
        <w:spacing w:after="60" w:line="360" w:lineRule="auto"/>
        <w:ind w:left="540" w:right="14" w:hanging="270"/>
        <w:jc w:val="both"/>
        <w:rPr>
          <w:rFonts w:ascii="Bookman Old Style" w:hAnsi="Bookman Old Style" w:cs="Times New Roman"/>
        </w:rPr>
      </w:pPr>
      <w:r w:rsidRPr="00E6707B">
        <w:rPr>
          <w:rFonts w:ascii="Bookman Old Style" w:eastAsia="Times New Roman" w:hAnsi="Bookman Old Style" w:cs="Times New Roman"/>
          <w:color w:val="000000"/>
        </w:rPr>
        <w:t>Sensitize and encourage employees to apply for RPL assessment;</w:t>
      </w:r>
    </w:p>
    <w:p w14:paraId="4021B551" w14:textId="77777777" w:rsidR="004913D3" w:rsidRPr="00E6707B" w:rsidRDefault="004913D3" w:rsidP="003042E4">
      <w:pPr>
        <w:pStyle w:val="Standard"/>
        <w:numPr>
          <w:ilvl w:val="0"/>
          <w:numId w:val="27"/>
        </w:numPr>
        <w:spacing w:after="60" w:line="360" w:lineRule="auto"/>
        <w:ind w:left="540" w:right="14" w:hanging="270"/>
        <w:jc w:val="both"/>
        <w:rPr>
          <w:rFonts w:ascii="Bookman Old Style" w:hAnsi="Bookman Old Style" w:cs="Times New Roman"/>
        </w:rPr>
      </w:pPr>
      <w:r w:rsidRPr="00E6707B">
        <w:rPr>
          <w:rFonts w:ascii="Bookman Old Style" w:eastAsia="Times New Roman" w:hAnsi="Bookman Old Style" w:cs="Times New Roman"/>
          <w:color w:val="000000"/>
        </w:rPr>
        <w:t xml:space="preserve">Identify employees’ skills for </w:t>
      </w:r>
      <w:r w:rsidRPr="00E6707B">
        <w:rPr>
          <w:rFonts w:ascii="Bookman Old Style" w:eastAsia="Times New Roman" w:hAnsi="Bookman Old Style" w:cs="Times New Roman"/>
        </w:rPr>
        <w:t>RPL application;</w:t>
      </w:r>
    </w:p>
    <w:p w14:paraId="6835AA08" w14:textId="77777777" w:rsidR="004913D3" w:rsidRPr="00E6707B" w:rsidRDefault="004913D3" w:rsidP="003042E4">
      <w:pPr>
        <w:pStyle w:val="Standard"/>
        <w:numPr>
          <w:ilvl w:val="0"/>
          <w:numId w:val="27"/>
        </w:numPr>
        <w:spacing w:after="60" w:line="360" w:lineRule="auto"/>
        <w:ind w:left="540" w:right="14" w:hanging="270"/>
        <w:jc w:val="both"/>
        <w:rPr>
          <w:rFonts w:ascii="Bookman Old Style" w:hAnsi="Bookman Old Style" w:cs="Times New Roman"/>
        </w:rPr>
      </w:pPr>
      <w:r w:rsidRPr="00E6707B">
        <w:rPr>
          <w:rFonts w:ascii="Bookman Old Style" w:eastAsia="Times New Roman" w:hAnsi="Bookman Old Style" w:cs="Times New Roman"/>
          <w:color w:val="000000"/>
        </w:rPr>
        <w:t>Assist the employee to identify appropriate training and assessment opportunities</w:t>
      </w:r>
    </w:p>
    <w:p w14:paraId="6DC8EB4A" w14:textId="77777777" w:rsidR="004913D3" w:rsidRPr="00E6707B" w:rsidRDefault="004913D3" w:rsidP="003042E4">
      <w:pPr>
        <w:pStyle w:val="Standard"/>
        <w:numPr>
          <w:ilvl w:val="0"/>
          <w:numId w:val="27"/>
        </w:numPr>
        <w:spacing w:after="60" w:line="360" w:lineRule="auto"/>
        <w:ind w:left="540" w:right="14" w:hanging="270"/>
        <w:jc w:val="both"/>
        <w:rPr>
          <w:rFonts w:ascii="Bookman Old Style" w:hAnsi="Bookman Old Style" w:cs="Times New Roman"/>
        </w:rPr>
      </w:pPr>
      <w:r w:rsidRPr="00E6707B">
        <w:rPr>
          <w:rFonts w:ascii="Bookman Old Style" w:eastAsia="Times New Roman" w:hAnsi="Bookman Old Style" w:cs="Times New Roman"/>
          <w:color w:val="000000"/>
        </w:rPr>
        <w:t>Use the RPL qualification for recruitment and promotion;</w:t>
      </w:r>
    </w:p>
    <w:p w14:paraId="4FF775C9" w14:textId="77777777" w:rsidR="004913D3" w:rsidRPr="00E6707B" w:rsidRDefault="004913D3" w:rsidP="003042E4">
      <w:pPr>
        <w:pStyle w:val="Standard"/>
        <w:numPr>
          <w:ilvl w:val="0"/>
          <w:numId w:val="27"/>
        </w:numPr>
        <w:spacing w:after="60" w:line="360" w:lineRule="auto"/>
        <w:ind w:left="540" w:right="14" w:hanging="270"/>
        <w:jc w:val="both"/>
        <w:rPr>
          <w:rFonts w:ascii="Bookman Old Style" w:hAnsi="Bookman Old Style" w:cs="Times New Roman"/>
        </w:rPr>
      </w:pPr>
      <w:r w:rsidRPr="00E6707B">
        <w:rPr>
          <w:rFonts w:ascii="Bookman Old Style" w:eastAsia="Times New Roman" w:hAnsi="Bookman Old Style" w:cs="Times New Roman"/>
          <w:color w:val="000000"/>
        </w:rPr>
        <w:t>Use RPL for supervision and appraisal to employees; and</w:t>
      </w:r>
    </w:p>
    <w:p w14:paraId="636E7C41" w14:textId="134328A9" w:rsidR="004913D3" w:rsidRPr="00E6707B" w:rsidRDefault="004913D3" w:rsidP="003042E4">
      <w:pPr>
        <w:pStyle w:val="Standard"/>
        <w:numPr>
          <w:ilvl w:val="0"/>
          <w:numId w:val="27"/>
        </w:numPr>
        <w:spacing w:after="120" w:line="360" w:lineRule="auto"/>
        <w:ind w:left="540" w:right="20" w:hanging="270"/>
        <w:jc w:val="both"/>
        <w:rPr>
          <w:rFonts w:ascii="Bookman Old Style" w:hAnsi="Bookman Old Style" w:cs="Times New Roman"/>
        </w:rPr>
      </w:pPr>
      <w:r w:rsidRPr="00E6707B">
        <w:rPr>
          <w:rFonts w:ascii="Bookman Old Style" w:eastAsia="Times New Roman" w:hAnsi="Bookman Old Style" w:cs="Times New Roman"/>
          <w:color w:val="000000"/>
        </w:rPr>
        <w:t>Open opportunities for upskilling of specific skills.</w:t>
      </w:r>
    </w:p>
    <w:p w14:paraId="4D700EC4" w14:textId="77777777" w:rsidR="001944D6" w:rsidRDefault="001944D6" w:rsidP="004913D3">
      <w:pPr>
        <w:pStyle w:val="NormalWeb"/>
        <w:shd w:val="clear" w:color="auto" w:fill="FFFFFF"/>
        <w:spacing w:before="0" w:beforeAutospacing="0" w:after="384" w:afterAutospacing="0"/>
        <w:textAlignment w:val="baseline"/>
        <w:rPr>
          <w:rFonts w:ascii="Bookman Old Style" w:hAnsi="Bookman Old Style"/>
          <w:color w:val="000000"/>
          <w:sz w:val="22"/>
          <w:szCs w:val="22"/>
          <w:lang w:eastAsia="zh-CN" w:bidi="hi-IN"/>
        </w:rPr>
      </w:pPr>
    </w:p>
    <w:p w14:paraId="0B2CD233" w14:textId="2BAF4E51" w:rsidR="004913D3" w:rsidRPr="001944D6" w:rsidRDefault="00F84C62" w:rsidP="004913D3">
      <w:pPr>
        <w:pStyle w:val="NormalWeb"/>
        <w:shd w:val="clear" w:color="auto" w:fill="FFFFFF"/>
        <w:spacing w:before="0" w:beforeAutospacing="0" w:after="384" w:afterAutospacing="0"/>
        <w:textAlignment w:val="baseline"/>
        <w:rPr>
          <w:rFonts w:ascii="Bookman Old Style" w:hAnsi="Bookman Old Style" w:cs="Arial"/>
          <w:b/>
          <w:color w:val="0070C0"/>
          <w:sz w:val="22"/>
          <w:szCs w:val="22"/>
        </w:rPr>
      </w:pPr>
      <w:r>
        <w:rPr>
          <w:rFonts w:ascii="Bookman Old Style" w:hAnsi="Bookman Old Style" w:cs="Arial"/>
          <w:b/>
          <w:color w:val="0070C0"/>
          <w:sz w:val="22"/>
          <w:szCs w:val="22"/>
        </w:rPr>
        <w:t>15.</w:t>
      </w:r>
      <w:r w:rsidR="004913D3" w:rsidRPr="001944D6">
        <w:rPr>
          <w:rFonts w:ascii="Bookman Old Style" w:hAnsi="Bookman Old Style" w:cs="Arial"/>
          <w:b/>
          <w:color w:val="0070C0"/>
          <w:sz w:val="22"/>
          <w:szCs w:val="22"/>
        </w:rPr>
        <w:t xml:space="preserve"> Where can I get further information on RPL process and regulations?</w:t>
      </w:r>
    </w:p>
    <w:p w14:paraId="5188B7E2" w14:textId="77777777" w:rsidR="004913D3" w:rsidRPr="00E6707B" w:rsidRDefault="004913D3" w:rsidP="004913D3">
      <w:pPr>
        <w:spacing w:after="0" w:line="276" w:lineRule="auto"/>
        <w:jc w:val="center"/>
        <w:rPr>
          <w:rFonts w:ascii="Bookman Old Style" w:hAnsi="Bookman Old Style"/>
          <w:b/>
          <w:bCs/>
          <w:sz w:val="22"/>
        </w:rPr>
      </w:pPr>
      <w:r w:rsidRPr="00E6707B">
        <w:rPr>
          <w:rFonts w:ascii="Bookman Old Style" w:eastAsia="Times New Roman" w:hAnsi="Bookman Old Style" w:cs="Helvetica"/>
          <w:color w:val="333333"/>
          <w:sz w:val="22"/>
        </w:rPr>
        <w:t xml:space="preserve">RPL information and resources are available from the </w:t>
      </w:r>
      <w:r w:rsidRPr="00E6707B">
        <w:rPr>
          <w:rFonts w:ascii="Bookman Old Style" w:eastAsia="Times New Roman" w:hAnsi="Bookman Old Style" w:cs="Helvetica"/>
          <w:b/>
          <w:color w:val="333333"/>
          <w:sz w:val="22"/>
        </w:rPr>
        <w:t>RPL Coordinator</w:t>
      </w:r>
      <w:r w:rsidRPr="00E6707B">
        <w:rPr>
          <w:rFonts w:ascii="Bookman Old Style" w:hAnsi="Bookman Old Style"/>
          <w:b/>
          <w:bCs/>
          <w:sz w:val="22"/>
        </w:rPr>
        <w:t>:</w:t>
      </w:r>
    </w:p>
    <w:p w14:paraId="05032C47" w14:textId="77777777" w:rsidR="004913D3" w:rsidRPr="00E6707B" w:rsidRDefault="004913D3" w:rsidP="004913D3">
      <w:pPr>
        <w:spacing w:after="0" w:line="276" w:lineRule="auto"/>
        <w:jc w:val="center"/>
        <w:rPr>
          <w:rFonts w:ascii="Bookman Old Style" w:hAnsi="Bookman Old Style"/>
          <w:sz w:val="22"/>
        </w:rPr>
      </w:pPr>
      <w:r w:rsidRPr="00E6707B">
        <w:rPr>
          <w:rFonts w:ascii="Bookman Old Style" w:hAnsi="Bookman Old Style"/>
          <w:sz w:val="22"/>
        </w:rPr>
        <w:t>Kenya National Qualifications Authority KNQA Offices</w:t>
      </w:r>
    </w:p>
    <w:p w14:paraId="65C644BB" w14:textId="77777777" w:rsidR="004913D3" w:rsidRPr="00E6707B" w:rsidRDefault="004913D3" w:rsidP="004913D3">
      <w:pPr>
        <w:spacing w:after="0" w:line="276" w:lineRule="auto"/>
        <w:jc w:val="center"/>
        <w:rPr>
          <w:rFonts w:ascii="Bookman Old Style" w:hAnsi="Bookman Old Style"/>
          <w:sz w:val="22"/>
        </w:rPr>
      </w:pPr>
      <w:r w:rsidRPr="00E6707B">
        <w:rPr>
          <w:rFonts w:ascii="Bookman Old Style" w:hAnsi="Bookman Old Style"/>
          <w:sz w:val="22"/>
        </w:rPr>
        <w:t>Uchumi House, 6</w:t>
      </w:r>
      <w:r w:rsidRPr="00E6707B">
        <w:rPr>
          <w:rFonts w:ascii="Bookman Old Style" w:hAnsi="Bookman Old Style"/>
          <w:sz w:val="22"/>
          <w:vertAlign w:val="superscript"/>
        </w:rPr>
        <w:t>th</w:t>
      </w:r>
      <w:r w:rsidRPr="00E6707B">
        <w:rPr>
          <w:rFonts w:ascii="Bookman Old Style" w:hAnsi="Bookman Old Style"/>
          <w:sz w:val="22"/>
        </w:rPr>
        <w:t xml:space="preserve"> floor</w:t>
      </w:r>
    </w:p>
    <w:p w14:paraId="0247A8D5" w14:textId="77777777" w:rsidR="004913D3" w:rsidRPr="00E6707B" w:rsidRDefault="004913D3" w:rsidP="004913D3">
      <w:pPr>
        <w:tabs>
          <w:tab w:val="right" w:pos="10440"/>
        </w:tabs>
        <w:spacing w:after="0" w:line="276" w:lineRule="auto"/>
        <w:ind w:right="323"/>
        <w:jc w:val="center"/>
        <w:rPr>
          <w:rFonts w:ascii="Bookman Old Style" w:hAnsi="Bookman Old Style"/>
          <w:sz w:val="22"/>
        </w:rPr>
      </w:pPr>
      <w:r w:rsidRPr="00E6707B">
        <w:rPr>
          <w:rFonts w:ascii="Bookman Old Style" w:hAnsi="Bookman Old Style"/>
          <w:sz w:val="22"/>
        </w:rPr>
        <w:t>P. O. Box 72635 – 00200</w:t>
      </w:r>
    </w:p>
    <w:p w14:paraId="1224A044" w14:textId="77777777" w:rsidR="004913D3" w:rsidRPr="00E6707B" w:rsidRDefault="004913D3" w:rsidP="004913D3">
      <w:pPr>
        <w:tabs>
          <w:tab w:val="right" w:pos="10440"/>
        </w:tabs>
        <w:spacing w:after="0" w:line="276" w:lineRule="auto"/>
        <w:ind w:right="323"/>
        <w:jc w:val="center"/>
        <w:rPr>
          <w:rFonts w:ascii="Bookman Old Style" w:hAnsi="Bookman Old Style"/>
          <w:sz w:val="22"/>
        </w:rPr>
      </w:pPr>
      <w:r w:rsidRPr="00E6707B">
        <w:rPr>
          <w:rFonts w:ascii="Bookman Old Style" w:hAnsi="Bookman Old Style"/>
          <w:sz w:val="22"/>
        </w:rPr>
        <w:t>Nairobi.</w:t>
      </w:r>
    </w:p>
    <w:p w14:paraId="2224FC9E" w14:textId="77777777" w:rsidR="004913D3" w:rsidRPr="00E6707B" w:rsidRDefault="004913D3" w:rsidP="004913D3">
      <w:pPr>
        <w:tabs>
          <w:tab w:val="right" w:pos="10440"/>
        </w:tabs>
        <w:spacing w:after="0" w:line="276" w:lineRule="auto"/>
        <w:ind w:right="323"/>
        <w:jc w:val="center"/>
        <w:rPr>
          <w:rStyle w:val="Hyperlink"/>
          <w:rFonts w:ascii="Bookman Old Style" w:hAnsi="Bookman Old Style"/>
          <w:sz w:val="22"/>
        </w:rPr>
      </w:pPr>
      <w:r w:rsidRPr="00E6707B">
        <w:rPr>
          <w:rFonts w:ascii="Bookman Old Style" w:hAnsi="Bookman Old Style"/>
          <w:sz w:val="22"/>
        </w:rPr>
        <w:t xml:space="preserve">Email: </w:t>
      </w:r>
      <w:r w:rsidRPr="00E6707B">
        <w:rPr>
          <w:rStyle w:val="Hyperlink"/>
          <w:rFonts w:ascii="Bookman Old Style" w:hAnsi="Bookman Old Style"/>
          <w:sz w:val="22"/>
        </w:rPr>
        <w:t>rpl@knqa.go.ke / info@knqa.go.ke</w:t>
      </w:r>
    </w:p>
    <w:p w14:paraId="7FFBEE72" w14:textId="77777777" w:rsidR="004913D3" w:rsidRPr="00E6707B" w:rsidRDefault="004913D3" w:rsidP="004913D3">
      <w:pPr>
        <w:pStyle w:val="Standard"/>
        <w:pBdr>
          <w:bottom w:val="single" w:sz="6" w:space="4" w:color="000000"/>
        </w:pBdr>
        <w:spacing w:after="0" w:line="276" w:lineRule="auto"/>
        <w:jc w:val="center"/>
        <w:rPr>
          <w:rFonts w:ascii="Bookman Old Style" w:hAnsi="Bookman Old Style" w:cs="Times New Roman"/>
        </w:rPr>
      </w:pPr>
      <w:r w:rsidRPr="00E6707B">
        <w:rPr>
          <w:rFonts w:ascii="Bookman Old Style" w:eastAsia="Times New Roman" w:hAnsi="Bookman Old Style" w:cs="Times New Roman"/>
        </w:rPr>
        <w:t xml:space="preserve">Website: </w:t>
      </w:r>
      <w:hyperlink r:id="rId14" w:history="1">
        <w:r w:rsidRPr="00E6707B">
          <w:rPr>
            <w:rStyle w:val="Hyperlink"/>
            <w:rFonts w:ascii="Bookman Old Style" w:eastAsia="Times New Roman" w:hAnsi="Bookman Old Style" w:cs="Times New Roman"/>
          </w:rPr>
          <w:t>www.knqa.go.ke</w:t>
        </w:r>
      </w:hyperlink>
    </w:p>
    <w:p w14:paraId="7EF77C54" w14:textId="77777777" w:rsidR="004913D3" w:rsidRPr="00E6707B" w:rsidRDefault="004913D3" w:rsidP="004913D3">
      <w:pPr>
        <w:pStyle w:val="NormalWeb"/>
        <w:shd w:val="clear" w:color="auto" w:fill="FFFFFF"/>
        <w:spacing w:before="0" w:beforeAutospacing="0" w:after="384" w:afterAutospacing="0"/>
        <w:jc w:val="both"/>
        <w:textAlignment w:val="baseline"/>
        <w:rPr>
          <w:rFonts w:ascii="Bookman Old Style" w:hAnsi="Bookman Old Style"/>
          <w:color w:val="192730"/>
          <w:sz w:val="22"/>
          <w:szCs w:val="22"/>
        </w:rPr>
      </w:pPr>
    </w:p>
    <w:p w14:paraId="08DE7C6A" w14:textId="77777777" w:rsidR="004913D3" w:rsidRPr="00E6707B" w:rsidRDefault="004913D3" w:rsidP="004913D3">
      <w:pPr>
        <w:pStyle w:val="Standard"/>
        <w:spacing w:after="120" w:line="276" w:lineRule="auto"/>
        <w:ind w:right="20"/>
        <w:jc w:val="both"/>
        <w:rPr>
          <w:rFonts w:ascii="Bookman Old Style" w:hAnsi="Bookman Old Style" w:cs="Times New Roman"/>
        </w:rPr>
      </w:pPr>
    </w:p>
    <w:p w14:paraId="6DD6A7FD" w14:textId="77777777" w:rsidR="004913D3" w:rsidRPr="00E6707B" w:rsidRDefault="004913D3" w:rsidP="004913D3">
      <w:pPr>
        <w:pStyle w:val="Standard"/>
        <w:widowControl/>
        <w:spacing w:after="240" w:line="276" w:lineRule="auto"/>
        <w:ind w:right="-288"/>
        <w:jc w:val="both"/>
        <w:rPr>
          <w:rFonts w:ascii="Bookman Old Style" w:hAnsi="Bookman Old Style" w:cs="Times New Roman"/>
        </w:rPr>
      </w:pPr>
    </w:p>
    <w:p w14:paraId="5BEA2FFF" w14:textId="4156353C" w:rsidR="00F274FD" w:rsidRPr="00E6707B" w:rsidRDefault="00F274FD" w:rsidP="004913D3">
      <w:pPr>
        <w:pStyle w:val="Heading2"/>
        <w:spacing w:before="0" w:after="60"/>
        <w:rPr>
          <w:rFonts w:ascii="Bookman Old Style" w:hAnsi="Bookman Old Style"/>
          <w:sz w:val="22"/>
          <w:szCs w:val="22"/>
        </w:rPr>
      </w:pPr>
      <w:bookmarkStart w:id="27" w:name="_2p2csry"/>
      <w:bookmarkStart w:id="28" w:name="_ucrarjpg2hjs"/>
      <w:bookmarkEnd w:id="27"/>
      <w:bookmarkEnd w:id="28"/>
    </w:p>
    <w:p w14:paraId="56FC1B45" w14:textId="3AF197F2" w:rsidR="00E41CEE" w:rsidRPr="00E6707B" w:rsidRDefault="00E41CEE" w:rsidP="0064654B">
      <w:pPr>
        <w:rPr>
          <w:rFonts w:ascii="Bookman Old Style" w:hAnsi="Bookman Old Style"/>
          <w:sz w:val="22"/>
        </w:rPr>
      </w:pPr>
    </w:p>
    <w:sectPr w:rsidR="00E41CEE" w:rsidRPr="00E6707B">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099FC" w14:textId="77777777" w:rsidR="00586DC7" w:rsidRDefault="00586DC7" w:rsidP="00B20D8E">
      <w:pPr>
        <w:spacing w:after="0" w:line="240" w:lineRule="auto"/>
      </w:pPr>
      <w:r>
        <w:separator/>
      </w:r>
    </w:p>
  </w:endnote>
  <w:endnote w:type="continuationSeparator" w:id="0">
    <w:p w14:paraId="0D9D9F2D" w14:textId="77777777" w:rsidR="00586DC7" w:rsidRDefault="00586DC7" w:rsidP="00B2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850ED" w14:textId="77777777" w:rsidR="00586DC7" w:rsidRDefault="00586DC7" w:rsidP="00B20D8E">
      <w:pPr>
        <w:spacing w:after="0" w:line="240" w:lineRule="auto"/>
      </w:pPr>
      <w:r>
        <w:separator/>
      </w:r>
    </w:p>
  </w:footnote>
  <w:footnote w:type="continuationSeparator" w:id="0">
    <w:p w14:paraId="12AFE685" w14:textId="77777777" w:rsidR="00586DC7" w:rsidRDefault="00586DC7" w:rsidP="00B20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F79B" w14:textId="77777777" w:rsidR="00B20D8E" w:rsidRDefault="00B20D8E">
    <w:pPr>
      <w:pStyle w:val="Header"/>
    </w:pPr>
  </w:p>
  <w:p w14:paraId="777A6E40" w14:textId="77777777" w:rsidR="00B20D8E" w:rsidRDefault="00B20D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3C2"/>
    <w:multiLevelType w:val="multilevel"/>
    <w:tmpl w:val="7408F618"/>
    <w:lvl w:ilvl="0">
      <w:start w:val="1"/>
      <w:numFmt w:val="decimal"/>
      <w:lvlText w:val="%1."/>
      <w:lvlJc w:val="left"/>
      <w:pPr>
        <w:ind w:left="1482" w:hanging="454"/>
      </w:pPr>
      <w:rPr>
        <w:rFonts w:eastAsia="Arial" w:cs="Arial"/>
        <w:color w:val="231F20"/>
        <w:sz w:val="22"/>
        <w:szCs w:val="22"/>
      </w:rPr>
    </w:lvl>
    <w:lvl w:ilvl="1">
      <w:start w:val="1"/>
      <w:numFmt w:val="lowerRoman"/>
      <w:lvlText w:val="%2."/>
      <w:lvlJc w:val="right"/>
      <w:pPr>
        <w:ind w:left="904" w:hanging="453"/>
      </w:pPr>
      <w:rPr>
        <w:color w:val="231F20"/>
        <w:sz w:val="24"/>
        <w:szCs w:val="22"/>
      </w:rPr>
    </w:lvl>
    <w:lvl w:ilvl="2">
      <w:start w:val="1"/>
      <w:numFmt w:val="lowerRoman"/>
      <w:lvlText w:val="%3."/>
      <w:lvlJc w:val="left"/>
      <w:pPr>
        <w:ind w:left="2390" w:hanging="454"/>
      </w:pPr>
      <w:rPr>
        <w:rFonts w:eastAsia="Arial" w:cs="Arial"/>
        <w:color w:val="231F20"/>
        <w:sz w:val="22"/>
        <w:szCs w:val="22"/>
      </w:rPr>
    </w:lvl>
    <w:lvl w:ilvl="3">
      <w:numFmt w:val="bullet"/>
      <w:lvlText w:val="•"/>
      <w:lvlJc w:val="left"/>
      <w:pPr>
        <w:ind w:left="3584" w:hanging="454"/>
      </w:pPr>
    </w:lvl>
    <w:lvl w:ilvl="4">
      <w:numFmt w:val="bullet"/>
      <w:lvlText w:val="•"/>
      <w:lvlJc w:val="left"/>
      <w:pPr>
        <w:ind w:left="4768" w:hanging="454"/>
      </w:pPr>
    </w:lvl>
    <w:lvl w:ilvl="5">
      <w:numFmt w:val="bullet"/>
      <w:lvlText w:val="•"/>
      <w:lvlJc w:val="left"/>
      <w:pPr>
        <w:ind w:left="5953" w:hanging="454"/>
      </w:pPr>
    </w:lvl>
    <w:lvl w:ilvl="6">
      <w:numFmt w:val="bullet"/>
      <w:lvlText w:val="•"/>
      <w:lvlJc w:val="left"/>
      <w:pPr>
        <w:ind w:left="7137" w:hanging="453"/>
      </w:pPr>
    </w:lvl>
    <w:lvl w:ilvl="7">
      <w:numFmt w:val="bullet"/>
      <w:lvlText w:val="•"/>
      <w:lvlJc w:val="left"/>
      <w:pPr>
        <w:ind w:left="8321" w:hanging="454"/>
      </w:pPr>
    </w:lvl>
    <w:lvl w:ilvl="8">
      <w:numFmt w:val="bullet"/>
      <w:lvlText w:val="•"/>
      <w:lvlJc w:val="left"/>
      <w:pPr>
        <w:ind w:left="9506" w:hanging="454"/>
      </w:pPr>
    </w:lvl>
  </w:abstractNum>
  <w:abstractNum w:abstractNumId="1" w15:restartNumberingAfterBreak="0">
    <w:nsid w:val="0A0E6950"/>
    <w:multiLevelType w:val="hybridMultilevel"/>
    <w:tmpl w:val="FD2284B4"/>
    <w:lvl w:ilvl="0" w:tplc="6E182808">
      <w:start w:val="1"/>
      <w:numFmt w:val="bullet"/>
      <w:lvlText w:val=""/>
      <w:lvlJc w:val="left"/>
      <w:pPr>
        <w:tabs>
          <w:tab w:val="num" w:pos="720"/>
        </w:tabs>
        <w:ind w:left="720" w:hanging="360"/>
      </w:pPr>
      <w:rPr>
        <w:rFonts w:ascii="Wingdings" w:hAnsi="Wingdings" w:hint="default"/>
      </w:rPr>
    </w:lvl>
    <w:lvl w:ilvl="1" w:tplc="0BFE7C52" w:tentative="1">
      <w:start w:val="1"/>
      <w:numFmt w:val="bullet"/>
      <w:lvlText w:val=""/>
      <w:lvlJc w:val="left"/>
      <w:pPr>
        <w:tabs>
          <w:tab w:val="num" w:pos="1440"/>
        </w:tabs>
        <w:ind w:left="1440" w:hanging="360"/>
      </w:pPr>
      <w:rPr>
        <w:rFonts w:ascii="Wingdings" w:hAnsi="Wingdings" w:hint="default"/>
      </w:rPr>
    </w:lvl>
    <w:lvl w:ilvl="2" w:tplc="DB96C75E" w:tentative="1">
      <w:start w:val="1"/>
      <w:numFmt w:val="bullet"/>
      <w:lvlText w:val=""/>
      <w:lvlJc w:val="left"/>
      <w:pPr>
        <w:tabs>
          <w:tab w:val="num" w:pos="2160"/>
        </w:tabs>
        <w:ind w:left="2160" w:hanging="360"/>
      </w:pPr>
      <w:rPr>
        <w:rFonts w:ascii="Wingdings" w:hAnsi="Wingdings" w:hint="default"/>
      </w:rPr>
    </w:lvl>
    <w:lvl w:ilvl="3" w:tplc="1828010A" w:tentative="1">
      <w:start w:val="1"/>
      <w:numFmt w:val="bullet"/>
      <w:lvlText w:val=""/>
      <w:lvlJc w:val="left"/>
      <w:pPr>
        <w:tabs>
          <w:tab w:val="num" w:pos="2880"/>
        </w:tabs>
        <w:ind w:left="2880" w:hanging="360"/>
      </w:pPr>
      <w:rPr>
        <w:rFonts w:ascii="Wingdings" w:hAnsi="Wingdings" w:hint="default"/>
      </w:rPr>
    </w:lvl>
    <w:lvl w:ilvl="4" w:tplc="4AD09DEC" w:tentative="1">
      <w:start w:val="1"/>
      <w:numFmt w:val="bullet"/>
      <w:lvlText w:val=""/>
      <w:lvlJc w:val="left"/>
      <w:pPr>
        <w:tabs>
          <w:tab w:val="num" w:pos="3600"/>
        </w:tabs>
        <w:ind w:left="3600" w:hanging="360"/>
      </w:pPr>
      <w:rPr>
        <w:rFonts w:ascii="Wingdings" w:hAnsi="Wingdings" w:hint="default"/>
      </w:rPr>
    </w:lvl>
    <w:lvl w:ilvl="5" w:tplc="CDC8F510" w:tentative="1">
      <w:start w:val="1"/>
      <w:numFmt w:val="bullet"/>
      <w:lvlText w:val=""/>
      <w:lvlJc w:val="left"/>
      <w:pPr>
        <w:tabs>
          <w:tab w:val="num" w:pos="4320"/>
        </w:tabs>
        <w:ind w:left="4320" w:hanging="360"/>
      </w:pPr>
      <w:rPr>
        <w:rFonts w:ascii="Wingdings" w:hAnsi="Wingdings" w:hint="default"/>
      </w:rPr>
    </w:lvl>
    <w:lvl w:ilvl="6" w:tplc="28FA7728" w:tentative="1">
      <w:start w:val="1"/>
      <w:numFmt w:val="bullet"/>
      <w:lvlText w:val=""/>
      <w:lvlJc w:val="left"/>
      <w:pPr>
        <w:tabs>
          <w:tab w:val="num" w:pos="5040"/>
        </w:tabs>
        <w:ind w:left="5040" w:hanging="360"/>
      </w:pPr>
      <w:rPr>
        <w:rFonts w:ascii="Wingdings" w:hAnsi="Wingdings" w:hint="default"/>
      </w:rPr>
    </w:lvl>
    <w:lvl w:ilvl="7" w:tplc="A790CB0C" w:tentative="1">
      <w:start w:val="1"/>
      <w:numFmt w:val="bullet"/>
      <w:lvlText w:val=""/>
      <w:lvlJc w:val="left"/>
      <w:pPr>
        <w:tabs>
          <w:tab w:val="num" w:pos="5760"/>
        </w:tabs>
        <w:ind w:left="5760" w:hanging="360"/>
      </w:pPr>
      <w:rPr>
        <w:rFonts w:ascii="Wingdings" w:hAnsi="Wingdings" w:hint="default"/>
      </w:rPr>
    </w:lvl>
    <w:lvl w:ilvl="8" w:tplc="40E283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A09C2"/>
    <w:multiLevelType w:val="multilevel"/>
    <w:tmpl w:val="C172DDE4"/>
    <w:styleLink w:val="WWNum15"/>
    <w:lvl w:ilvl="0">
      <w:start w:val="1"/>
      <w:numFmt w:val="lowerRoman"/>
      <w:lvlText w:val="%1."/>
      <w:lvlJc w:val="right"/>
      <w:pPr>
        <w:ind w:left="1440" w:hanging="360"/>
      </w:pPr>
      <w:rPr>
        <w:sz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2A74B0C"/>
    <w:multiLevelType w:val="hybridMultilevel"/>
    <w:tmpl w:val="B14E7F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C2F33"/>
    <w:multiLevelType w:val="multilevel"/>
    <w:tmpl w:val="A0A4597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4EB3416"/>
    <w:multiLevelType w:val="multilevel"/>
    <w:tmpl w:val="F4B42232"/>
    <w:lvl w:ilvl="0">
      <w:start w:val="1"/>
      <w:numFmt w:val="lowerRoman"/>
      <w:lvlText w:val="%1."/>
      <w:lvlJc w:val="right"/>
      <w:pPr>
        <w:ind w:left="1440" w:hanging="360"/>
      </w:pPr>
      <w:rPr>
        <w:sz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81D35B3"/>
    <w:multiLevelType w:val="hybridMultilevel"/>
    <w:tmpl w:val="3F143536"/>
    <w:lvl w:ilvl="0" w:tplc="2F88E434">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8510523"/>
    <w:multiLevelType w:val="multilevel"/>
    <w:tmpl w:val="7D04809A"/>
    <w:lvl w:ilvl="0">
      <w:start w:val="1"/>
      <w:numFmt w:val="lowerRoman"/>
      <w:lvlText w:val="%1."/>
      <w:lvlJc w:val="right"/>
      <w:pPr>
        <w:tabs>
          <w:tab w:val="num" w:pos="1080"/>
        </w:tabs>
        <w:ind w:left="1080" w:hanging="360"/>
      </w:pPr>
    </w:lvl>
    <w:lvl w:ilvl="1">
      <w:start w:val="5"/>
      <w:numFmt w:val="decimal"/>
      <w:lvlText w:val="%2."/>
      <w:lvlJc w:val="left"/>
      <w:pPr>
        <w:ind w:left="72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1AB97117"/>
    <w:multiLevelType w:val="hybridMultilevel"/>
    <w:tmpl w:val="8988AC8C"/>
    <w:lvl w:ilvl="0" w:tplc="02D61D62">
      <w:start w:val="1"/>
      <w:numFmt w:val="bullet"/>
      <w:lvlText w:val="•"/>
      <w:lvlJc w:val="left"/>
      <w:pPr>
        <w:tabs>
          <w:tab w:val="num" w:pos="720"/>
        </w:tabs>
        <w:ind w:left="720" w:hanging="360"/>
      </w:pPr>
      <w:rPr>
        <w:rFonts w:ascii="Times New Roman" w:hAnsi="Times New Roman" w:hint="default"/>
      </w:rPr>
    </w:lvl>
    <w:lvl w:ilvl="1" w:tplc="B9B60128" w:tentative="1">
      <w:start w:val="1"/>
      <w:numFmt w:val="bullet"/>
      <w:lvlText w:val="•"/>
      <w:lvlJc w:val="left"/>
      <w:pPr>
        <w:tabs>
          <w:tab w:val="num" w:pos="1440"/>
        </w:tabs>
        <w:ind w:left="1440" w:hanging="360"/>
      </w:pPr>
      <w:rPr>
        <w:rFonts w:ascii="Times New Roman" w:hAnsi="Times New Roman" w:hint="default"/>
      </w:rPr>
    </w:lvl>
    <w:lvl w:ilvl="2" w:tplc="B46C038C" w:tentative="1">
      <w:start w:val="1"/>
      <w:numFmt w:val="bullet"/>
      <w:lvlText w:val="•"/>
      <w:lvlJc w:val="left"/>
      <w:pPr>
        <w:tabs>
          <w:tab w:val="num" w:pos="2160"/>
        </w:tabs>
        <w:ind w:left="2160" w:hanging="360"/>
      </w:pPr>
      <w:rPr>
        <w:rFonts w:ascii="Times New Roman" w:hAnsi="Times New Roman" w:hint="default"/>
      </w:rPr>
    </w:lvl>
    <w:lvl w:ilvl="3" w:tplc="73C81E7A" w:tentative="1">
      <w:start w:val="1"/>
      <w:numFmt w:val="bullet"/>
      <w:lvlText w:val="•"/>
      <w:lvlJc w:val="left"/>
      <w:pPr>
        <w:tabs>
          <w:tab w:val="num" w:pos="2880"/>
        </w:tabs>
        <w:ind w:left="2880" w:hanging="360"/>
      </w:pPr>
      <w:rPr>
        <w:rFonts w:ascii="Times New Roman" w:hAnsi="Times New Roman" w:hint="default"/>
      </w:rPr>
    </w:lvl>
    <w:lvl w:ilvl="4" w:tplc="7E70F330" w:tentative="1">
      <w:start w:val="1"/>
      <w:numFmt w:val="bullet"/>
      <w:lvlText w:val="•"/>
      <w:lvlJc w:val="left"/>
      <w:pPr>
        <w:tabs>
          <w:tab w:val="num" w:pos="3600"/>
        </w:tabs>
        <w:ind w:left="3600" w:hanging="360"/>
      </w:pPr>
      <w:rPr>
        <w:rFonts w:ascii="Times New Roman" w:hAnsi="Times New Roman" w:hint="default"/>
      </w:rPr>
    </w:lvl>
    <w:lvl w:ilvl="5" w:tplc="0534E368" w:tentative="1">
      <w:start w:val="1"/>
      <w:numFmt w:val="bullet"/>
      <w:lvlText w:val="•"/>
      <w:lvlJc w:val="left"/>
      <w:pPr>
        <w:tabs>
          <w:tab w:val="num" w:pos="4320"/>
        </w:tabs>
        <w:ind w:left="4320" w:hanging="360"/>
      </w:pPr>
      <w:rPr>
        <w:rFonts w:ascii="Times New Roman" w:hAnsi="Times New Roman" w:hint="default"/>
      </w:rPr>
    </w:lvl>
    <w:lvl w:ilvl="6" w:tplc="BFEC6E3C" w:tentative="1">
      <w:start w:val="1"/>
      <w:numFmt w:val="bullet"/>
      <w:lvlText w:val="•"/>
      <w:lvlJc w:val="left"/>
      <w:pPr>
        <w:tabs>
          <w:tab w:val="num" w:pos="5040"/>
        </w:tabs>
        <w:ind w:left="5040" w:hanging="360"/>
      </w:pPr>
      <w:rPr>
        <w:rFonts w:ascii="Times New Roman" w:hAnsi="Times New Roman" w:hint="default"/>
      </w:rPr>
    </w:lvl>
    <w:lvl w:ilvl="7" w:tplc="7D4AE40C" w:tentative="1">
      <w:start w:val="1"/>
      <w:numFmt w:val="bullet"/>
      <w:lvlText w:val="•"/>
      <w:lvlJc w:val="left"/>
      <w:pPr>
        <w:tabs>
          <w:tab w:val="num" w:pos="5760"/>
        </w:tabs>
        <w:ind w:left="5760" w:hanging="360"/>
      </w:pPr>
      <w:rPr>
        <w:rFonts w:ascii="Times New Roman" w:hAnsi="Times New Roman" w:hint="default"/>
      </w:rPr>
    </w:lvl>
    <w:lvl w:ilvl="8" w:tplc="30CC8D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C05C50"/>
    <w:multiLevelType w:val="hybridMultilevel"/>
    <w:tmpl w:val="6ADC16A8"/>
    <w:lvl w:ilvl="0" w:tplc="2000001B">
      <w:start w:val="1"/>
      <w:numFmt w:val="lowerRoman"/>
      <w:lvlText w:val="%1."/>
      <w:lvlJc w:val="right"/>
      <w:pPr>
        <w:ind w:left="1155" w:hanging="360"/>
      </w:pPr>
    </w:lvl>
    <w:lvl w:ilvl="1" w:tplc="20000019" w:tentative="1">
      <w:start w:val="1"/>
      <w:numFmt w:val="lowerLetter"/>
      <w:lvlText w:val="%2."/>
      <w:lvlJc w:val="left"/>
      <w:pPr>
        <w:ind w:left="1875" w:hanging="360"/>
      </w:pPr>
    </w:lvl>
    <w:lvl w:ilvl="2" w:tplc="2000001B" w:tentative="1">
      <w:start w:val="1"/>
      <w:numFmt w:val="lowerRoman"/>
      <w:lvlText w:val="%3."/>
      <w:lvlJc w:val="right"/>
      <w:pPr>
        <w:ind w:left="2595" w:hanging="180"/>
      </w:pPr>
    </w:lvl>
    <w:lvl w:ilvl="3" w:tplc="2000000F" w:tentative="1">
      <w:start w:val="1"/>
      <w:numFmt w:val="decimal"/>
      <w:lvlText w:val="%4."/>
      <w:lvlJc w:val="left"/>
      <w:pPr>
        <w:ind w:left="3315" w:hanging="360"/>
      </w:pPr>
    </w:lvl>
    <w:lvl w:ilvl="4" w:tplc="20000019" w:tentative="1">
      <w:start w:val="1"/>
      <w:numFmt w:val="lowerLetter"/>
      <w:lvlText w:val="%5."/>
      <w:lvlJc w:val="left"/>
      <w:pPr>
        <w:ind w:left="4035" w:hanging="360"/>
      </w:pPr>
    </w:lvl>
    <w:lvl w:ilvl="5" w:tplc="2000001B" w:tentative="1">
      <w:start w:val="1"/>
      <w:numFmt w:val="lowerRoman"/>
      <w:lvlText w:val="%6."/>
      <w:lvlJc w:val="right"/>
      <w:pPr>
        <w:ind w:left="4755" w:hanging="180"/>
      </w:pPr>
    </w:lvl>
    <w:lvl w:ilvl="6" w:tplc="2000000F" w:tentative="1">
      <w:start w:val="1"/>
      <w:numFmt w:val="decimal"/>
      <w:lvlText w:val="%7."/>
      <w:lvlJc w:val="left"/>
      <w:pPr>
        <w:ind w:left="5475" w:hanging="360"/>
      </w:pPr>
    </w:lvl>
    <w:lvl w:ilvl="7" w:tplc="20000019" w:tentative="1">
      <w:start w:val="1"/>
      <w:numFmt w:val="lowerLetter"/>
      <w:lvlText w:val="%8."/>
      <w:lvlJc w:val="left"/>
      <w:pPr>
        <w:ind w:left="6195" w:hanging="360"/>
      </w:pPr>
    </w:lvl>
    <w:lvl w:ilvl="8" w:tplc="2000001B" w:tentative="1">
      <w:start w:val="1"/>
      <w:numFmt w:val="lowerRoman"/>
      <w:lvlText w:val="%9."/>
      <w:lvlJc w:val="right"/>
      <w:pPr>
        <w:ind w:left="6915" w:hanging="180"/>
      </w:pPr>
    </w:lvl>
  </w:abstractNum>
  <w:abstractNum w:abstractNumId="10" w15:restartNumberingAfterBreak="0">
    <w:nsid w:val="22850CED"/>
    <w:multiLevelType w:val="hybridMultilevel"/>
    <w:tmpl w:val="2D765B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5B2247"/>
    <w:multiLevelType w:val="hybridMultilevel"/>
    <w:tmpl w:val="4748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F10FC"/>
    <w:multiLevelType w:val="hybridMultilevel"/>
    <w:tmpl w:val="6B8E9D4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97828"/>
    <w:multiLevelType w:val="hybridMultilevel"/>
    <w:tmpl w:val="4B429C0E"/>
    <w:lvl w:ilvl="0" w:tplc="0409000F">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E0487"/>
    <w:multiLevelType w:val="multilevel"/>
    <w:tmpl w:val="D4B81404"/>
    <w:lvl w:ilvl="0">
      <w:start w:val="1"/>
      <w:numFmt w:val="lowerRoman"/>
      <w:lvlText w:val="%1."/>
      <w:lvlJc w:val="right"/>
      <w:pPr>
        <w:ind w:left="927" w:hanging="360"/>
      </w:pPr>
      <w:rPr>
        <w:sz w:val="24"/>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5" w15:restartNumberingAfterBreak="0">
    <w:nsid w:val="2D3A3325"/>
    <w:multiLevelType w:val="hybridMultilevel"/>
    <w:tmpl w:val="DB5E47BA"/>
    <w:lvl w:ilvl="0" w:tplc="E80CD6EC">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360"/>
        </w:tabs>
        <w:ind w:left="360" w:hanging="360"/>
      </w:pPr>
      <w:rPr>
        <w:rFonts w:hint="default"/>
      </w:rPr>
    </w:lvl>
    <w:lvl w:ilvl="2" w:tplc="309086D6">
      <w:start w:val="1"/>
      <w:numFmt w:val="decimal"/>
      <w:lvlText w:val="%3."/>
      <w:lvlJc w:val="left"/>
      <w:pPr>
        <w:ind w:left="360" w:hanging="360"/>
      </w:pPr>
      <w:rPr>
        <w:rFonts w:hint="default"/>
      </w:rPr>
    </w:lvl>
    <w:lvl w:ilvl="3" w:tplc="D3586FF2" w:tentative="1">
      <w:start w:val="1"/>
      <w:numFmt w:val="bullet"/>
      <w:lvlText w:val=""/>
      <w:lvlJc w:val="left"/>
      <w:pPr>
        <w:tabs>
          <w:tab w:val="num" w:pos="2880"/>
        </w:tabs>
        <w:ind w:left="2880" w:hanging="360"/>
      </w:pPr>
      <w:rPr>
        <w:rFonts w:ascii="Wingdings" w:hAnsi="Wingdings" w:hint="default"/>
      </w:rPr>
    </w:lvl>
    <w:lvl w:ilvl="4" w:tplc="2618A944" w:tentative="1">
      <w:start w:val="1"/>
      <w:numFmt w:val="bullet"/>
      <w:lvlText w:val=""/>
      <w:lvlJc w:val="left"/>
      <w:pPr>
        <w:tabs>
          <w:tab w:val="num" w:pos="3600"/>
        </w:tabs>
        <w:ind w:left="3600" w:hanging="360"/>
      </w:pPr>
      <w:rPr>
        <w:rFonts w:ascii="Wingdings" w:hAnsi="Wingdings" w:hint="default"/>
      </w:rPr>
    </w:lvl>
    <w:lvl w:ilvl="5" w:tplc="118EF9F2" w:tentative="1">
      <w:start w:val="1"/>
      <w:numFmt w:val="bullet"/>
      <w:lvlText w:val=""/>
      <w:lvlJc w:val="left"/>
      <w:pPr>
        <w:tabs>
          <w:tab w:val="num" w:pos="4320"/>
        </w:tabs>
        <w:ind w:left="4320" w:hanging="360"/>
      </w:pPr>
      <w:rPr>
        <w:rFonts w:ascii="Wingdings" w:hAnsi="Wingdings" w:hint="default"/>
      </w:rPr>
    </w:lvl>
    <w:lvl w:ilvl="6" w:tplc="505898A8" w:tentative="1">
      <w:start w:val="1"/>
      <w:numFmt w:val="bullet"/>
      <w:lvlText w:val=""/>
      <w:lvlJc w:val="left"/>
      <w:pPr>
        <w:tabs>
          <w:tab w:val="num" w:pos="5040"/>
        </w:tabs>
        <w:ind w:left="5040" w:hanging="360"/>
      </w:pPr>
      <w:rPr>
        <w:rFonts w:ascii="Wingdings" w:hAnsi="Wingdings" w:hint="default"/>
      </w:rPr>
    </w:lvl>
    <w:lvl w:ilvl="7" w:tplc="FBCC66FC" w:tentative="1">
      <w:start w:val="1"/>
      <w:numFmt w:val="bullet"/>
      <w:lvlText w:val=""/>
      <w:lvlJc w:val="left"/>
      <w:pPr>
        <w:tabs>
          <w:tab w:val="num" w:pos="5760"/>
        </w:tabs>
        <w:ind w:left="5760" w:hanging="360"/>
      </w:pPr>
      <w:rPr>
        <w:rFonts w:ascii="Wingdings" w:hAnsi="Wingdings" w:hint="default"/>
      </w:rPr>
    </w:lvl>
    <w:lvl w:ilvl="8" w:tplc="5316EA6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C3E1D"/>
    <w:multiLevelType w:val="multilevel"/>
    <w:tmpl w:val="4F40A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20A3B"/>
    <w:multiLevelType w:val="multilevel"/>
    <w:tmpl w:val="FB22F618"/>
    <w:lvl w:ilvl="0">
      <w:start w:val="1"/>
      <w:numFmt w:val="lowerRoman"/>
      <w:lvlText w:val="%1."/>
      <w:lvlJc w:val="righ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8" w15:restartNumberingAfterBreak="0">
    <w:nsid w:val="41ED73B2"/>
    <w:multiLevelType w:val="hybridMultilevel"/>
    <w:tmpl w:val="959CE57A"/>
    <w:lvl w:ilvl="0" w:tplc="03BCAAC4">
      <w:start w:val="1"/>
      <w:numFmt w:val="bullet"/>
      <w:lvlText w:val=""/>
      <w:lvlJc w:val="left"/>
      <w:pPr>
        <w:tabs>
          <w:tab w:val="num" w:pos="720"/>
        </w:tabs>
        <w:ind w:left="720" w:hanging="360"/>
      </w:pPr>
      <w:rPr>
        <w:rFonts w:ascii="Wingdings" w:hAnsi="Wingdings" w:hint="default"/>
      </w:rPr>
    </w:lvl>
    <w:lvl w:ilvl="1" w:tplc="B2505052">
      <w:start w:val="1"/>
      <w:numFmt w:val="bullet"/>
      <w:lvlText w:val=""/>
      <w:lvlJc w:val="left"/>
      <w:pPr>
        <w:tabs>
          <w:tab w:val="num" w:pos="1440"/>
        </w:tabs>
        <w:ind w:left="1440" w:hanging="360"/>
      </w:pPr>
      <w:rPr>
        <w:rFonts w:ascii="Wingdings" w:hAnsi="Wingdings" w:hint="default"/>
      </w:rPr>
    </w:lvl>
    <w:lvl w:ilvl="2" w:tplc="E5A21870" w:tentative="1">
      <w:start w:val="1"/>
      <w:numFmt w:val="bullet"/>
      <w:lvlText w:val=""/>
      <w:lvlJc w:val="left"/>
      <w:pPr>
        <w:tabs>
          <w:tab w:val="num" w:pos="2160"/>
        </w:tabs>
        <w:ind w:left="2160" w:hanging="360"/>
      </w:pPr>
      <w:rPr>
        <w:rFonts w:ascii="Wingdings" w:hAnsi="Wingdings" w:hint="default"/>
      </w:rPr>
    </w:lvl>
    <w:lvl w:ilvl="3" w:tplc="D6EA6122" w:tentative="1">
      <w:start w:val="1"/>
      <w:numFmt w:val="bullet"/>
      <w:lvlText w:val=""/>
      <w:lvlJc w:val="left"/>
      <w:pPr>
        <w:tabs>
          <w:tab w:val="num" w:pos="2880"/>
        </w:tabs>
        <w:ind w:left="2880" w:hanging="360"/>
      </w:pPr>
      <w:rPr>
        <w:rFonts w:ascii="Wingdings" w:hAnsi="Wingdings" w:hint="default"/>
      </w:rPr>
    </w:lvl>
    <w:lvl w:ilvl="4" w:tplc="C4FC762C" w:tentative="1">
      <w:start w:val="1"/>
      <w:numFmt w:val="bullet"/>
      <w:lvlText w:val=""/>
      <w:lvlJc w:val="left"/>
      <w:pPr>
        <w:tabs>
          <w:tab w:val="num" w:pos="3600"/>
        </w:tabs>
        <w:ind w:left="3600" w:hanging="360"/>
      </w:pPr>
      <w:rPr>
        <w:rFonts w:ascii="Wingdings" w:hAnsi="Wingdings" w:hint="default"/>
      </w:rPr>
    </w:lvl>
    <w:lvl w:ilvl="5" w:tplc="E5C2EEA2" w:tentative="1">
      <w:start w:val="1"/>
      <w:numFmt w:val="bullet"/>
      <w:lvlText w:val=""/>
      <w:lvlJc w:val="left"/>
      <w:pPr>
        <w:tabs>
          <w:tab w:val="num" w:pos="4320"/>
        </w:tabs>
        <w:ind w:left="4320" w:hanging="360"/>
      </w:pPr>
      <w:rPr>
        <w:rFonts w:ascii="Wingdings" w:hAnsi="Wingdings" w:hint="default"/>
      </w:rPr>
    </w:lvl>
    <w:lvl w:ilvl="6" w:tplc="60D2D59E" w:tentative="1">
      <w:start w:val="1"/>
      <w:numFmt w:val="bullet"/>
      <w:lvlText w:val=""/>
      <w:lvlJc w:val="left"/>
      <w:pPr>
        <w:tabs>
          <w:tab w:val="num" w:pos="5040"/>
        </w:tabs>
        <w:ind w:left="5040" w:hanging="360"/>
      </w:pPr>
      <w:rPr>
        <w:rFonts w:ascii="Wingdings" w:hAnsi="Wingdings" w:hint="default"/>
      </w:rPr>
    </w:lvl>
    <w:lvl w:ilvl="7" w:tplc="84D69CFA" w:tentative="1">
      <w:start w:val="1"/>
      <w:numFmt w:val="bullet"/>
      <w:lvlText w:val=""/>
      <w:lvlJc w:val="left"/>
      <w:pPr>
        <w:tabs>
          <w:tab w:val="num" w:pos="5760"/>
        </w:tabs>
        <w:ind w:left="5760" w:hanging="360"/>
      </w:pPr>
      <w:rPr>
        <w:rFonts w:ascii="Wingdings" w:hAnsi="Wingdings" w:hint="default"/>
      </w:rPr>
    </w:lvl>
    <w:lvl w:ilvl="8" w:tplc="CA9A0C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CB0004"/>
    <w:multiLevelType w:val="hybridMultilevel"/>
    <w:tmpl w:val="A532D7B0"/>
    <w:lvl w:ilvl="0" w:tplc="F6E43D44">
      <w:start w:val="1"/>
      <w:numFmt w:val="bullet"/>
      <w:lvlText w:val="•"/>
      <w:lvlJc w:val="left"/>
      <w:pPr>
        <w:tabs>
          <w:tab w:val="num" w:pos="720"/>
        </w:tabs>
        <w:ind w:left="720" w:hanging="360"/>
      </w:pPr>
      <w:rPr>
        <w:rFonts w:ascii="Arial" w:hAnsi="Arial" w:hint="default"/>
      </w:rPr>
    </w:lvl>
    <w:lvl w:ilvl="1" w:tplc="CB0C1E4C" w:tentative="1">
      <w:start w:val="1"/>
      <w:numFmt w:val="bullet"/>
      <w:lvlText w:val="•"/>
      <w:lvlJc w:val="left"/>
      <w:pPr>
        <w:tabs>
          <w:tab w:val="num" w:pos="1440"/>
        </w:tabs>
        <w:ind w:left="1440" w:hanging="360"/>
      </w:pPr>
      <w:rPr>
        <w:rFonts w:ascii="Arial" w:hAnsi="Arial" w:hint="default"/>
      </w:rPr>
    </w:lvl>
    <w:lvl w:ilvl="2" w:tplc="BD3AF7DC" w:tentative="1">
      <w:start w:val="1"/>
      <w:numFmt w:val="bullet"/>
      <w:lvlText w:val="•"/>
      <w:lvlJc w:val="left"/>
      <w:pPr>
        <w:tabs>
          <w:tab w:val="num" w:pos="2160"/>
        </w:tabs>
        <w:ind w:left="2160" w:hanging="360"/>
      </w:pPr>
      <w:rPr>
        <w:rFonts w:ascii="Arial" w:hAnsi="Arial" w:hint="default"/>
      </w:rPr>
    </w:lvl>
    <w:lvl w:ilvl="3" w:tplc="390E197C" w:tentative="1">
      <w:start w:val="1"/>
      <w:numFmt w:val="bullet"/>
      <w:lvlText w:val="•"/>
      <w:lvlJc w:val="left"/>
      <w:pPr>
        <w:tabs>
          <w:tab w:val="num" w:pos="2880"/>
        </w:tabs>
        <w:ind w:left="2880" w:hanging="360"/>
      </w:pPr>
      <w:rPr>
        <w:rFonts w:ascii="Arial" w:hAnsi="Arial" w:hint="default"/>
      </w:rPr>
    </w:lvl>
    <w:lvl w:ilvl="4" w:tplc="2FC85590" w:tentative="1">
      <w:start w:val="1"/>
      <w:numFmt w:val="bullet"/>
      <w:lvlText w:val="•"/>
      <w:lvlJc w:val="left"/>
      <w:pPr>
        <w:tabs>
          <w:tab w:val="num" w:pos="3600"/>
        </w:tabs>
        <w:ind w:left="3600" w:hanging="360"/>
      </w:pPr>
      <w:rPr>
        <w:rFonts w:ascii="Arial" w:hAnsi="Arial" w:hint="default"/>
      </w:rPr>
    </w:lvl>
    <w:lvl w:ilvl="5" w:tplc="092AE1A6" w:tentative="1">
      <w:start w:val="1"/>
      <w:numFmt w:val="bullet"/>
      <w:lvlText w:val="•"/>
      <w:lvlJc w:val="left"/>
      <w:pPr>
        <w:tabs>
          <w:tab w:val="num" w:pos="4320"/>
        </w:tabs>
        <w:ind w:left="4320" w:hanging="360"/>
      </w:pPr>
      <w:rPr>
        <w:rFonts w:ascii="Arial" w:hAnsi="Arial" w:hint="default"/>
      </w:rPr>
    </w:lvl>
    <w:lvl w:ilvl="6" w:tplc="1AC40F6E" w:tentative="1">
      <w:start w:val="1"/>
      <w:numFmt w:val="bullet"/>
      <w:lvlText w:val="•"/>
      <w:lvlJc w:val="left"/>
      <w:pPr>
        <w:tabs>
          <w:tab w:val="num" w:pos="5040"/>
        </w:tabs>
        <w:ind w:left="5040" w:hanging="360"/>
      </w:pPr>
      <w:rPr>
        <w:rFonts w:ascii="Arial" w:hAnsi="Arial" w:hint="default"/>
      </w:rPr>
    </w:lvl>
    <w:lvl w:ilvl="7" w:tplc="638A0ECE" w:tentative="1">
      <w:start w:val="1"/>
      <w:numFmt w:val="bullet"/>
      <w:lvlText w:val="•"/>
      <w:lvlJc w:val="left"/>
      <w:pPr>
        <w:tabs>
          <w:tab w:val="num" w:pos="5760"/>
        </w:tabs>
        <w:ind w:left="5760" w:hanging="360"/>
      </w:pPr>
      <w:rPr>
        <w:rFonts w:ascii="Arial" w:hAnsi="Arial" w:hint="default"/>
      </w:rPr>
    </w:lvl>
    <w:lvl w:ilvl="8" w:tplc="67C8F5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872B5D"/>
    <w:multiLevelType w:val="multilevel"/>
    <w:tmpl w:val="F6BAEDE4"/>
    <w:lvl w:ilvl="0">
      <w:start w:val="1"/>
      <w:numFmt w:val="lowerRoman"/>
      <w:lvlText w:val="%1."/>
      <w:lvlJc w:val="righ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4D835F71"/>
    <w:multiLevelType w:val="hybridMultilevel"/>
    <w:tmpl w:val="5C242DD2"/>
    <w:lvl w:ilvl="0" w:tplc="1820DD48">
      <w:start w:val="1"/>
      <w:numFmt w:val="bullet"/>
      <w:lvlText w:val="•"/>
      <w:lvlJc w:val="left"/>
      <w:pPr>
        <w:tabs>
          <w:tab w:val="num" w:pos="720"/>
        </w:tabs>
        <w:ind w:left="720" w:hanging="360"/>
      </w:pPr>
      <w:rPr>
        <w:rFonts w:ascii="Times New Roman" w:hAnsi="Times New Roman" w:hint="default"/>
      </w:rPr>
    </w:lvl>
    <w:lvl w:ilvl="1" w:tplc="B1489B5A" w:tentative="1">
      <w:start w:val="1"/>
      <w:numFmt w:val="bullet"/>
      <w:lvlText w:val="•"/>
      <w:lvlJc w:val="left"/>
      <w:pPr>
        <w:tabs>
          <w:tab w:val="num" w:pos="1440"/>
        </w:tabs>
        <w:ind w:left="1440" w:hanging="360"/>
      </w:pPr>
      <w:rPr>
        <w:rFonts w:ascii="Times New Roman" w:hAnsi="Times New Roman" w:hint="default"/>
      </w:rPr>
    </w:lvl>
    <w:lvl w:ilvl="2" w:tplc="7CCC37B0" w:tentative="1">
      <w:start w:val="1"/>
      <w:numFmt w:val="bullet"/>
      <w:lvlText w:val="•"/>
      <w:lvlJc w:val="left"/>
      <w:pPr>
        <w:tabs>
          <w:tab w:val="num" w:pos="2160"/>
        </w:tabs>
        <w:ind w:left="2160" w:hanging="360"/>
      </w:pPr>
      <w:rPr>
        <w:rFonts w:ascii="Times New Roman" w:hAnsi="Times New Roman" w:hint="default"/>
      </w:rPr>
    </w:lvl>
    <w:lvl w:ilvl="3" w:tplc="B2027B4A" w:tentative="1">
      <w:start w:val="1"/>
      <w:numFmt w:val="bullet"/>
      <w:lvlText w:val="•"/>
      <w:lvlJc w:val="left"/>
      <w:pPr>
        <w:tabs>
          <w:tab w:val="num" w:pos="2880"/>
        </w:tabs>
        <w:ind w:left="2880" w:hanging="360"/>
      </w:pPr>
      <w:rPr>
        <w:rFonts w:ascii="Times New Roman" w:hAnsi="Times New Roman" w:hint="default"/>
      </w:rPr>
    </w:lvl>
    <w:lvl w:ilvl="4" w:tplc="4A6EC802" w:tentative="1">
      <w:start w:val="1"/>
      <w:numFmt w:val="bullet"/>
      <w:lvlText w:val="•"/>
      <w:lvlJc w:val="left"/>
      <w:pPr>
        <w:tabs>
          <w:tab w:val="num" w:pos="3600"/>
        </w:tabs>
        <w:ind w:left="3600" w:hanging="360"/>
      </w:pPr>
      <w:rPr>
        <w:rFonts w:ascii="Times New Roman" w:hAnsi="Times New Roman" w:hint="default"/>
      </w:rPr>
    </w:lvl>
    <w:lvl w:ilvl="5" w:tplc="926A66DE" w:tentative="1">
      <w:start w:val="1"/>
      <w:numFmt w:val="bullet"/>
      <w:lvlText w:val="•"/>
      <w:lvlJc w:val="left"/>
      <w:pPr>
        <w:tabs>
          <w:tab w:val="num" w:pos="4320"/>
        </w:tabs>
        <w:ind w:left="4320" w:hanging="360"/>
      </w:pPr>
      <w:rPr>
        <w:rFonts w:ascii="Times New Roman" w:hAnsi="Times New Roman" w:hint="default"/>
      </w:rPr>
    </w:lvl>
    <w:lvl w:ilvl="6" w:tplc="AD9A83EA" w:tentative="1">
      <w:start w:val="1"/>
      <w:numFmt w:val="bullet"/>
      <w:lvlText w:val="•"/>
      <w:lvlJc w:val="left"/>
      <w:pPr>
        <w:tabs>
          <w:tab w:val="num" w:pos="5040"/>
        </w:tabs>
        <w:ind w:left="5040" w:hanging="360"/>
      </w:pPr>
      <w:rPr>
        <w:rFonts w:ascii="Times New Roman" w:hAnsi="Times New Roman" w:hint="default"/>
      </w:rPr>
    </w:lvl>
    <w:lvl w:ilvl="7" w:tplc="2DCE90C6" w:tentative="1">
      <w:start w:val="1"/>
      <w:numFmt w:val="bullet"/>
      <w:lvlText w:val="•"/>
      <w:lvlJc w:val="left"/>
      <w:pPr>
        <w:tabs>
          <w:tab w:val="num" w:pos="5760"/>
        </w:tabs>
        <w:ind w:left="5760" w:hanging="360"/>
      </w:pPr>
      <w:rPr>
        <w:rFonts w:ascii="Times New Roman" w:hAnsi="Times New Roman" w:hint="default"/>
      </w:rPr>
    </w:lvl>
    <w:lvl w:ilvl="8" w:tplc="71648A2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DBD0C97"/>
    <w:multiLevelType w:val="hybridMultilevel"/>
    <w:tmpl w:val="6352DEA4"/>
    <w:lvl w:ilvl="0" w:tplc="0409001B">
      <w:start w:val="1"/>
      <w:numFmt w:val="lowerRoman"/>
      <w:lvlText w:val="%1."/>
      <w:lvlJc w:val="right"/>
      <w:pPr>
        <w:ind w:left="720"/>
      </w:pPr>
      <w:rPr>
        <w:b w:val="0"/>
        <w:i w:val="0"/>
        <w:strike w:val="0"/>
        <w:dstrike w:val="0"/>
        <w:color w:val="000000"/>
        <w:sz w:val="20"/>
        <w:szCs w:val="20"/>
        <w:u w:val="none" w:color="000000"/>
        <w:bdr w:val="none" w:sz="0" w:space="0" w:color="auto"/>
        <w:shd w:val="clear" w:color="auto" w:fill="auto"/>
        <w:vertAlign w:val="baseline"/>
      </w:rPr>
    </w:lvl>
    <w:lvl w:ilvl="1" w:tplc="3CD28C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8C26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9CF7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92D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9CFE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567C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F0D7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8041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512F7C"/>
    <w:multiLevelType w:val="hybridMultilevel"/>
    <w:tmpl w:val="B63CB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B7954"/>
    <w:multiLevelType w:val="multilevel"/>
    <w:tmpl w:val="00C0123E"/>
    <w:lvl w:ilvl="0">
      <w:start w:val="1"/>
      <w:numFmt w:val="lowerLetter"/>
      <w:lvlText w:val="%1)"/>
      <w:lvlJc w:val="left"/>
      <w:pPr>
        <w:ind w:left="1094" w:hanging="284"/>
      </w:pPr>
      <w:rPr>
        <w:rFonts w:ascii="Garamond" w:hAnsi="Garamond" w:hint="default"/>
        <w:color w:val="000000"/>
        <w:sz w:val="22"/>
        <w:szCs w:val="22"/>
      </w:rPr>
    </w:lvl>
    <w:lvl w:ilvl="1">
      <w:start w:val="1"/>
      <w:numFmt w:val="bullet"/>
      <w:lvlText w:val="•"/>
      <w:lvlJc w:val="left"/>
      <w:pPr>
        <w:ind w:left="2624" w:hanging="341"/>
      </w:pPr>
      <w:rPr>
        <w:rFonts w:ascii="Times New Roman" w:eastAsia="Times New Roman" w:hAnsi="Times New Roman" w:cs="Times New Roman"/>
        <w:color w:val="4E5D96"/>
        <w:sz w:val="25"/>
        <w:szCs w:val="25"/>
        <w:vertAlign w:val="baseline"/>
      </w:rPr>
    </w:lvl>
    <w:lvl w:ilvl="2">
      <w:start w:val="1"/>
      <w:numFmt w:val="bullet"/>
      <w:lvlText w:val="•"/>
      <w:lvlJc w:val="left"/>
      <w:pPr>
        <w:ind w:left="3610" w:hanging="341"/>
      </w:pPr>
    </w:lvl>
    <w:lvl w:ilvl="3">
      <w:start w:val="1"/>
      <w:numFmt w:val="bullet"/>
      <w:lvlText w:val="•"/>
      <w:lvlJc w:val="left"/>
      <w:pPr>
        <w:ind w:left="4590" w:hanging="341"/>
      </w:pPr>
    </w:lvl>
    <w:lvl w:ilvl="4">
      <w:start w:val="1"/>
      <w:numFmt w:val="bullet"/>
      <w:lvlText w:val="•"/>
      <w:lvlJc w:val="left"/>
      <w:pPr>
        <w:ind w:left="5570" w:hanging="341"/>
      </w:pPr>
    </w:lvl>
    <w:lvl w:ilvl="5">
      <w:start w:val="1"/>
      <w:numFmt w:val="bullet"/>
      <w:lvlText w:val="•"/>
      <w:lvlJc w:val="left"/>
      <w:pPr>
        <w:ind w:left="6550" w:hanging="341"/>
      </w:pPr>
    </w:lvl>
    <w:lvl w:ilvl="6">
      <w:start w:val="1"/>
      <w:numFmt w:val="bullet"/>
      <w:lvlText w:val="•"/>
      <w:lvlJc w:val="left"/>
      <w:pPr>
        <w:ind w:left="7530" w:hanging="341"/>
      </w:pPr>
    </w:lvl>
    <w:lvl w:ilvl="7">
      <w:start w:val="1"/>
      <w:numFmt w:val="bullet"/>
      <w:lvlText w:val="•"/>
      <w:lvlJc w:val="left"/>
      <w:pPr>
        <w:ind w:left="8510" w:hanging="341"/>
      </w:pPr>
    </w:lvl>
    <w:lvl w:ilvl="8">
      <w:start w:val="1"/>
      <w:numFmt w:val="bullet"/>
      <w:lvlText w:val="•"/>
      <w:lvlJc w:val="left"/>
      <w:pPr>
        <w:ind w:left="9490" w:hanging="341"/>
      </w:pPr>
    </w:lvl>
  </w:abstractNum>
  <w:abstractNum w:abstractNumId="25" w15:restartNumberingAfterBreak="0">
    <w:nsid w:val="5DDA3C53"/>
    <w:multiLevelType w:val="multilevel"/>
    <w:tmpl w:val="77EE6A38"/>
    <w:lvl w:ilvl="0">
      <w:start w:val="1"/>
      <w:numFmt w:val="lowerRoman"/>
      <w:lvlText w:val="%1."/>
      <w:lvlJc w:val="righ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E2A2AF7"/>
    <w:multiLevelType w:val="multilevel"/>
    <w:tmpl w:val="EDE886C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F712F64"/>
    <w:multiLevelType w:val="hybridMultilevel"/>
    <w:tmpl w:val="7EA866A0"/>
    <w:lvl w:ilvl="0" w:tplc="866C8102">
      <w:start w:val="1"/>
      <w:numFmt w:val="low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61B9E"/>
    <w:multiLevelType w:val="hybridMultilevel"/>
    <w:tmpl w:val="6578409E"/>
    <w:lvl w:ilvl="0" w:tplc="0409001B">
      <w:start w:val="1"/>
      <w:numFmt w:val="lowerRoman"/>
      <w:lvlText w:val="%1."/>
      <w:lvlJc w:val="righ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B52A67"/>
    <w:multiLevelType w:val="multilevel"/>
    <w:tmpl w:val="003C7880"/>
    <w:lvl w:ilvl="0">
      <w:start w:val="1"/>
      <w:numFmt w:val="lowerRoman"/>
      <w:lvlText w:val="%1."/>
      <w:lvlJc w:val="right"/>
      <w:pPr>
        <w:tabs>
          <w:tab w:val="num" w:pos="720"/>
        </w:tabs>
        <w:ind w:left="720" w:hanging="360"/>
      </w:pPr>
    </w:lvl>
    <w:lvl w:ilvl="1">
      <w:start w:val="5"/>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BB1A5E"/>
    <w:multiLevelType w:val="multilevel"/>
    <w:tmpl w:val="4B1829AE"/>
    <w:styleLink w:val="WWNum17"/>
    <w:lvl w:ilvl="0">
      <w:start w:val="1"/>
      <w:numFmt w:val="lowerRoman"/>
      <w:lvlText w:val="%1."/>
      <w:lvlJc w:val="righ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CA407C"/>
    <w:multiLevelType w:val="multilevel"/>
    <w:tmpl w:val="0F660C48"/>
    <w:lvl w:ilvl="0">
      <w:start w:val="1"/>
      <w:numFmt w:val="decimal"/>
      <w:lvlText w:val="%1."/>
      <w:lvlJc w:val="left"/>
      <w:pPr>
        <w:ind w:left="1482" w:hanging="454"/>
      </w:pPr>
      <w:rPr>
        <w:rFonts w:eastAsia="Arial" w:cs="Arial"/>
        <w:color w:val="231F20"/>
        <w:sz w:val="22"/>
        <w:szCs w:val="22"/>
      </w:rPr>
    </w:lvl>
    <w:lvl w:ilvl="1">
      <w:start w:val="1"/>
      <w:numFmt w:val="lowerRoman"/>
      <w:lvlText w:val="%2."/>
      <w:lvlJc w:val="right"/>
      <w:pPr>
        <w:ind w:left="904" w:hanging="453"/>
      </w:pPr>
      <w:rPr>
        <w:color w:val="231F20"/>
        <w:sz w:val="24"/>
        <w:szCs w:val="22"/>
      </w:rPr>
    </w:lvl>
    <w:lvl w:ilvl="2">
      <w:start w:val="1"/>
      <w:numFmt w:val="lowerRoman"/>
      <w:lvlText w:val="%3."/>
      <w:lvlJc w:val="left"/>
      <w:pPr>
        <w:ind w:left="2390" w:hanging="454"/>
      </w:pPr>
      <w:rPr>
        <w:rFonts w:eastAsia="Arial" w:cs="Arial"/>
        <w:color w:val="231F20"/>
        <w:sz w:val="22"/>
        <w:szCs w:val="22"/>
      </w:rPr>
    </w:lvl>
    <w:lvl w:ilvl="3">
      <w:numFmt w:val="bullet"/>
      <w:lvlText w:val="•"/>
      <w:lvlJc w:val="left"/>
      <w:pPr>
        <w:ind w:left="3584" w:hanging="454"/>
      </w:pPr>
    </w:lvl>
    <w:lvl w:ilvl="4">
      <w:numFmt w:val="bullet"/>
      <w:lvlText w:val="•"/>
      <w:lvlJc w:val="left"/>
      <w:pPr>
        <w:ind w:left="4768" w:hanging="454"/>
      </w:pPr>
    </w:lvl>
    <w:lvl w:ilvl="5">
      <w:numFmt w:val="bullet"/>
      <w:lvlText w:val="•"/>
      <w:lvlJc w:val="left"/>
      <w:pPr>
        <w:ind w:left="5953" w:hanging="454"/>
      </w:pPr>
    </w:lvl>
    <w:lvl w:ilvl="6">
      <w:numFmt w:val="bullet"/>
      <w:lvlText w:val="•"/>
      <w:lvlJc w:val="left"/>
      <w:pPr>
        <w:ind w:left="7137" w:hanging="453"/>
      </w:pPr>
    </w:lvl>
    <w:lvl w:ilvl="7">
      <w:numFmt w:val="bullet"/>
      <w:lvlText w:val="•"/>
      <w:lvlJc w:val="left"/>
      <w:pPr>
        <w:ind w:left="8321" w:hanging="454"/>
      </w:pPr>
    </w:lvl>
    <w:lvl w:ilvl="8">
      <w:numFmt w:val="bullet"/>
      <w:lvlText w:val="•"/>
      <w:lvlJc w:val="left"/>
      <w:pPr>
        <w:ind w:left="9506" w:hanging="454"/>
      </w:pPr>
    </w:lvl>
  </w:abstractNum>
  <w:abstractNum w:abstractNumId="32" w15:restartNumberingAfterBreak="0">
    <w:nsid w:val="79A91E01"/>
    <w:multiLevelType w:val="hybridMultilevel"/>
    <w:tmpl w:val="A0009A7A"/>
    <w:lvl w:ilvl="0" w:tplc="BBDA4D56">
      <w:start w:val="1"/>
      <w:numFmt w:val="bullet"/>
      <w:lvlText w:val="•"/>
      <w:lvlJc w:val="left"/>
      <w:pPr>
        <w:tabs>
          <w:tab w:val="num" w:pos="720"/>
        </w:tabs>
        <w:ind w:left="720" w:hanging="360"/>
      </w:pPr>
      <w:rPr>
        <w:rFonts w:ascii="Arial" w:hAnsi="Arial" w:hint="default"/>
      </w:rPr>
    </w:lvl>
    <w:lvl w:ilvl="1" w:tplc="64101D86" w:tentative="1">
      <w:start w:val="1"/>
      <w:numFmt w:val="bullet"/>
      <w:lvlText w:val="•"/>
      <w:lvlJc w:val="left"/>
      <w:pPr>
        <w:tabs>
          <w:tab w:val="num" w:pos="1440"/>
        </w:tabs>
        <w:ind w:left="1440" w:hanging="360"/>
      </w:pPr>
      <w:rPr>
        <w:rFonts w:ascii="Arial" w:hAnsi="Arial" w:hint="default"/>
      </w:rPr>
    </w:lvl>
    <w:lvl w:ilvl="2" w:tplc="E144762E" w:tentative="1">
      <w:start w:val="1"/>
      <w:numFmt w:val="bullet"/>
      <w:lvlText w:val="•"/>
      <w:lvlJc w:val="left"/>
      <w:pPr>
        <w:tabs>
          <w:tab w:val="num" w:pos="2160"/>
        </w:tabs>
        <w:ind w:left="2160" w:hanging="360"/>
      </w:pPr>
      <w:rPr>
        <w:rFonts w:ascii="Arial" w:hAnsi="Arial" w:hint="default"/>
      </w:rPr>
    </w:lvl>
    <w:lvl w:ilvl="3" w:tplc="4110832A" w:tentative="1">
      <w:start w:val="1"/>
      <w:numFmt w:val="bullet"/>
      <w:lvlText w:val="•"/>
      <w:lvlJc w:val="left"/>
      <w:pPr>
        <w:tabs>
          <w:tab w:val="num" w:pos="2880"/>
        </w:tabs>
        <w:ind w:left="2880" w:hanging="360"/>
      </w:pPr>
      <w:rPr>
        <w:rFonts w:ascii="Arial" w:hAnsi="Arial" w:hint="default"/>
      </w:rPr>
    </w:lvl>
    <w:lvl w:ilvl="4" w:tplc="604E00BC" w:tentative="1">
      <w:start w:val="1"/>
      <w:numFmt w:val="bullet"/>
      <w:lvlText w:val="•"/>
      <w:lvlJc w:val="left"/>
      <w:pPr>
        <w:tabs>
          <w:tab w:val="num" w:pos="3600"/>
        </w:tabs>
        <w:ind w:left="3600" w:hanging="360"/>
      </w:pPr>
      <w:rPr>
        <w:rFonts w:ascii="Arial" w:hAnsi="Arial" w:hint="default"/>
      </w:rPr>
    </w:lvl>
    <w:lvl w:ilvl="5" w:tplc="7E0E6108" w:tentative="1">
      <w:start w:val="1"/>
      <w:numFmt w:val="bullet"/>
      <w:lvlText w:val="•"/>
      <w:lvlJc w:val="left"/>
      <w:pPr>
        <w:tabs>
          <w:tab w:val="num" w:pos="4320"/>
        </w:tabs>
        <w:ind w:left="4320" w:hanging="360"/>
      </w:pPr>
      <w:rPr>
        <w:rFonts w:ascii="Arial" w:hAnsi="Arial" w:hint="default"/>
      </w:rPr>
    </w:lvl>
    <w:lvl w:ilvl="6" w:tplc="C368FCA4" w:tentative="1">
      <w:start w:val="1"/>
      <w:numFmt w:val="bullet"/>
      <w:lvlText w:val="•"/>
      <w:lvlJc w:val="left"/>
      <w:pPr>
        <w:tabs>
          <w:tab w:val="num" w:pos="5040"/>
        </w:tabs>
        <w:ind w:left="5040" w:hanging="360"/>
      </w:pPr>
      <w:rPr>
        <w:rFonts w:ascii="Arial" w:hAnsi="Arial" w:hint="default"/>
      </w:rPr>
    </w:lvl>
    <w:lvl w:ilvl="7" w:tplc="E9389C2A" w:tentative="1">
      <w:start w:val="1"/>
      <w:numFmt w:val="bullet"/>
      <w:lvlText w:val="•"/>
      <w:lvlJc w:val="left"/>
      <w:pPr>
        <w:tabs>
          <w:tab w:val="num" w:pos="5760"/>
        </w:tabs>
        <w:ind w:left="5760" w:hanging="360"/>
      </w:pPr>
      <w:rPr>
        <w:rFonts w:ascii="Arial" w:hAnsi="Arial" w:hint="default"/>
      </w:rPr>
    </w:lvl>
    <w:lvl w:ilvl="8" w:tplc="8230F55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B60782"/>
    <w:multiLevelType w:val="hybridMultilevel"/>
    <w:tmpl w:val="59CEB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A66AA"/>
    <w:multiLevelType w:val="multilevel"/>
    <w:tmpl w:val="B5AAD1E0"/>
    <w:styleLink w:val="WWNum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9"/>
  </w:num>
  <w:num w:numId="3">
    <w:abstractNumId w:val="32"/>
  </w:num>
  <w:num w:numId="4">
    <w:abstractNumId w:val="1"/>
  </w:num>
  <w:num w:numId="5">
    <w:abstractNumId w:val="11"/>
  </w:num>
  <w:num w:numId="6">
    <w:abstractNumId w:val="3"/>
  </w:num>
  <w:num w:numId="7">
    <w:abstractNumId w:val="15"/>
  </w:num>
  <w:num w:numId="8">
    <w:abstractNumId w:val="29"/>
  </w:num>
  <w:num w:numId="9">
    <w:abstractNumId w:val="7"/>
  </w:num>
  <w:num w:numId="10">
    <w:abstractNumId w:val="27"/>
  </w:num>
  <w:num w:numId="11">
    <w:abstractNumId w:val="22"/>
  </w:num>
  <w:num w:numId="12">
    <w:abstractNumId w:val="16"/>
  </w:num>
  <w:num w:numId="13">
    <w:abstractNumId w:val="28"/>
  </w:num>
  <w:num w:numId="14">
    <w:abstractNumId w:val="23"/>
  </w:num>
  <w:num w:numId="15">
    <w:abstractNumId w:val="12"/>
  </w:num>
  <w:num w:numId="16">
    <w:abstractNumId w:val="10"/>
  </w:num>
  <w:num w:numId="17">
    <w:abstractNumId w:val="6"/>
  </w:num>
  <w:num w:numId="18">
    <w:abstractNumId w:val="2"/>
    <w:lvlOverride w:ilvl="0">
      <w:lvl w:ilvl="0">
        <w:start w:val="1"/>
        <w:numFmt w:val="lowerRoman"/>
        <w:lvlText w:val="%1."/>
        <w:lvlJc w:val="right"/>
        <w:pPr>
          <w:ind w:left="1440" w:hanging="360"/>
        </w:pPr>
        <w:rPr>
          <w:sz w:val="22"/>
          <w:szCs w:val="20"/>
          <w:u w:val="none"/>
        </w:rPr>
      </w:lvl>
    </w:lvlOverride>
  </w:num>
  <w:num w:numId="19">
    <w:abstractNumId w:val="30"/>
  </w:num>
  <w:num w:numId="20">
    <w:abstractNumId w:val="34"/>
  </w:num>
  <w:num w:numId="21">
    <w:abstractNumId w:val="20"/>
  </w:num>
  <w:num w:numId="22">
    <w:abstractNumId w:val="25"/>
  </w:num>
  <w:num w:numId="23">
    <w:abstractNumId w:val="4"/>
  </w:num>
  <w:num w:numId="24">
    <w:abstractNumId w:val="17"/>
  </w:num>
  <w:num w:numId="25">
    <w:abstractNumId w:val="31"/>
  </w:num>
  <w:num w:numId="26">
    <w:abstractNumId w:val="9"/>
  </w:num>
  <w:num w:numId="27">
    <w:abstractNumId w:val="26"/>
  </w:num>
  <w:num w:numId="28">
    <w:abstractNumId w:val="5"/>
  </w:num>
  <w:num w:numId="29">
    <w:abstractNumId w:val="14"/>
  </w:num>
  <w:num w:numId="30">
    <w:abstractNumId w:val="24"/>
  </w:num>
  <w:num w:numId="31">
    <w:abstractNumId w:val="0"/>
  </w:num>
  <w:num w:numId="32">
    <w:abstractNumId w:val="2"/>
  </w:num>
  <w:num w:numId="33">
    <w:abstractNumId w:val="13"/>
  </w:num>
  <w:num w:numId="34">
    <w:abstractNumId w:val="21"/>
  </w:num>
  <w:num w:numId="35">
    <w:abstractNumId w:val="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0tLAwNTIyNzAFcpV0lIJTi4sz8/NACgxrAUsXjJUsAAAA"/>
  </w:docVars>
  <w:rsids>
    <w:rsidRoot w:val="00E41CEE"/>
    <w:rsid w:val="0003463D"/>
    <w:rsid w:val="00042A0B"/>
    <w:rsid w:val="00050B35"/>
    <w:rsid w:val="00073F4A"/>
    <w:rsid w:val="000905BD"/>
    <w:rsid w:val="000A34AB"/>
    <w:rsid w:val="001230E5"/>
    <w:rsid w:val="001403A1"/>
    <w:rsid w:val="00165468"/>
    <w:rsid w:val="001944D6"/>
    <w:rsid w:val="001D2FC0"/>
    <w:rsid w:val="001E265C"/>
    <w:rsid w:val="001E5D5A"/>
    <w:rsid w:val="00253F5B"/>
    <w:rsid w:val="00296A17"/>
    <w:rsid w:val="002A235A"/>
    <w:rsid w:val="002B2CE7"/>
    <w:rsid w:val="002F69A3"/>
    <w:rsid w:val="003042E4"/>
    <w:rsid w:val="00356E47"/>
    <w:rsid w:val="00385462"/>
    <w:rsid w:val="0039214F"/>
    <w:rsid w:val="003D1A97"/>
    <w:rsid w:val="003E2394"/>
    <w:rsid w:val="003E5542"/>
    <w:rsid w:val="004332C5"/>
    <w:rsid w:val="004424F7"/>
    <w:rsid w:val="00442710"/>
    <w:rsid w:val="004465E5"/>
    <w:rsid w:val="004913D3"/>
    <w:rsid w:val="00493A08"/>
    <w:rsid w:val="00515ED6"/>
    <w:rsid w:val="00520BD4"/>
    <w:rsid w:val="005828F6"/>
    <w:rsid w:val="00586DC7"/>
    <w:rsid w:val="0064654B"/>
    <w:rsid w:val="00662C8B"/>
    <w:rsid w:val="00666735"/>
    <w:rsid w:val="007149D3"/>
    <w:rsid w:val="00732E49"/>
    <w:rsid w:val="00745EC0"/>
    <w:rsid w:val="00766390"/>
    <w:rsid w:val="00781CF0"/>
    <w:rsid w:val="007B3ED0"/>
    <w:rsid w:val="007F0C51"/>
    <w:rsid w:val="00863769"/>
    <w:rsid w:val="008E3C1B"/>
    <w:rsid w:val="008F0483"/>
    <w:rsid w:val="009103CE"/>
    <w:rsid w:val="00926E0F"/>
    <w:rsid w:val="0099232A"/>
    <w:rsid w:val="00997C13"/>
    <w:rsid w:val="009E2715"/>
    <w:rsid w:val="009F0302"/>
    <w:rsid w:val="00A04F84"/>
    <w:rsid w:val="00A0523C"/>
    <w:rsid w:val="00A431F3"/>
    <w:rsid w:val="00A4766F"/>
    <w:rsid w:val="00A83013"/>
    <w:rsid w:val="00AB4D8A"/>
    <w:rsid w:val="00AF67E8"/>
    <w:rsid w:val="00B04532"/>
    <w:rsid w:val="00B11F3E"/>
    <w:rsid w:val="00B20D8E"/>
    <w:rsid w:val="00B431DC"/>
    <w:rsid w:val="00B43A2F"/>
    <w:rsid w:val="00B6489D"/>
    <w:rsid w:val="00BA4628"/>
    <w:rsid w:val="00BC4024"/>
    <w:rsid w:val="00BC55A5"/>
    <w:rsid w:val="00BE3E26"/>
    <w:rsid w:val="00C032E9"/>
    <w:rsid w:val="00C4691C"/>
    <w:rsid w:val="00C51414"/>
    <w:rsid w:val="00D54BAA"/>
    <w:rsid w:val="00D77014"/>
    <w:rsid w:val="00D83ABF"/>
    <w:rsid w:val="00E41CEE"/>
    <w:rsid w:val="00E44E6F"/>
    <w:rsid w:val="00E6707B"/>
    <w:rsid w:val="00EF2044"/>
    <w:rsid w:val="00EF68AA"/>
    <w:rsid w:val="00F274FD"/>
    <w:rsid w:val="00F3227F"/>
    <w:rsid w:val="00F84C62"/>
    <w:rsid w:val="00FD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3669"/>
  <w15:chartTrackingRefBased/>
  <w15:docId w15:val="{69BAD88F-8D1D-49A8-AF9F-D3B60F10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4B"/>
    <w:rPr>
      <w:rFonts w:ascii="Times New Roman" w:hAnsi="Times New Roman"/>
      <w:color w:val="000000" w:themeColor="text1"/>
      <w:sz w:val="24"/>
      <w:lang w:val="en-GB"/>
    </w:rPr>
  </w:style>
  <w:style w:type="paragraph" w:styleId="Heading1">
    <w:name w:val="heading 1"/>
    <w:basedOn w:val="Normal"/>
    <w:next w:val="Normal"/>
    <w:link w:val="Heading1Char"/>
    <w:uiPriority w:val="9"/>
    <w:qFormat/>
    <w:rsid w:val="00A830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654B"/>
    <w:pPr>
      <w:keepNext/>
      <w:keepLines/>
      <w:spacing w:before="40" w:after="0"/>
      <w:outlineLvl w:val="1"/>
    </w:pPr>
    <w:rPr>
      <w:rFonts w:ascii="Verdana" w:eastAsiaTheme="majorEastAsia" w:hAnsi="Verdana"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EE"/>
    <w:rPr>
      <w:rFonts w:ascii="Segoe UI" w:hAnsi="Segoe UI" w:cs="Segoe UI"/>
      <w:sz w:val="18"/>
      <w:szCs w:val="18"/>
    </w:rPr>
  </w:style>
  <w:style w:type="paragraph" w:styleId="Header">
    <w:name w:val="header"/>
    <w:basedOn w:val="Normal"/>
    <w:link w:val="HeaderChar"/>
    <w:uiPriority w:val="99"/>
    <w:unhideWhenUsed/>
    <w:rsid w:val="00B20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8E"/>
  </w:style>
  <w:style w:type="paragraph" w:styleId="Footer">
    <w:name w:val="footer"/>
    <w:basedOn w:val="Normal"/>
    <w:link w:val="FooterChar"/>
    <w:uiPriority w:val="99"/>
    <w:unhideWhenUsed/>
    <w:rsid w:val="00B20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8E"/>
  </w:style>
  <w:style w:type="paragraph" w:styleId="ListParagraph">
    <w:name w:val="List Paragraph"/>
    <w:aliases w:val="references,List Paragraph1,Citation List,heading 4,LIST OF TABLES.,Normal bullet 2,Paragraph,Grey Bullet List,Grey Bullet Style,List Item,Table bullet,Bullet Points,Liste Paragraf,Resume Title,Riana Table Bullets 1,Lettre d'introduction"/>
    <w:basedOn w:val="Normal"/>
    <w:link w:val="ListParagraphChar"/>
    <w:uiPriority w:val="34"/>
    <w:qFormat/>
    <w:rsid w:val="00B20D8E"/>
    <w:pPr>
      <w:ind w:left="720"/>
      <w:contextualSpacing/>
    </w:pPr>
  </w:style>
  <w:style w:type="character" w:customStyle="1" w:styleId="Heading2Char">
    <w:name w:val="Heading 2 Char"/>
    <w:basedOn w:val="DefaultParagraphFont"/>
    <w:link w:val="Heading2"/>
    <w:uiPriority w:val="9"/>
    <w:rsid w:val="0064654B"/>
    <w:rPr>
      <w:rFonts w:ascii="Verdana" w:eastAsiaTheme="majorEastAsia" w:hAnsi="Verdana" w:cstheme="majorBidi"/>
      <w:color w:val="2F5496" w:themeColor="accent1" w:themeShade="BF"/>
      <w:sz w:val="28"/>
      <w:szCs w:val="26"/>
      <w:lang w:val="en-GB"/>
    </w:rPr>
  </w:style>
  <w:style w:type="character" w:styleId="Hyperlink">
    <w:name w:val="Hyperlink"/>
    <w:basedOn w:val="DefaultParagraphFont"/>
    <w:uiPriority w:val="99"/>
    <w:unhideWhenUsed/>
    <w:rsid w:val="0064654B"/>
    <w:rPr>
      <w:color w:val="0563C1" w:themeColor="hyperlink"/>
      <w:u w:val="single"/>
    </w:rPr>
  </w:style>
  <w:style w:type="character" w:customStyle="1" w:styleId="ListParagraphChar">
    <w:name w:val="List Paragraph Char"/>
    <w:aliases w:val="references Char,List Paragraph1 Char,Citation List Char,heading 4 Char,LIST OF TABLES. Char,Normal bullet 2 Char,Paragraph Char,Grey Bullet List Char,Grey Bullet Style Char,List Item Char,Table bullet Char,Bullet Points Char"/>
    <w:link w:val="ListParagraph"/>
    <w:uiPriority w:val="34"/>
    <w:rsid w:val="0064654B"/>
  </w:style>
  <w:style w:type="character" w:styleId="Strong">
    <w:name w:val="Strong"/>
    <w:basedOn w:val="DefaultParagraphFont"/>
    <w:uiPriority w:val="22"/>
    <w:qFormat/>
    <w:rsid w:val="0064654B"/>
    <w:rPr>
      <w:b/>
      <w:bCs/>
    </w:rPr>
  </w:style>
  <w:style w:type="paragraph" w:styleId="NormalWeb">
    <w:name w:val="Normal (Web)"/>
    <w:basedOn w:val="Normal"/>
    <w:uiPriority w:val="99"/>
    <w:unhideWhenUsed/>
    <w:rsid w:val="0064654B"/>
    <w:pPr>
      <w:spacing w:before="100" w:beforeAutospacing="1" w:after="100" w:afterAutospacing="1" w:line="240" w:lineRule="auto"/>
    </w:pPr>
    <w:rPr>
      <w:rFonts w:eastAsia="Times New Roman" w:cs="Times New Roman"/>
      <w:color w:val="auto"/>
      <w:szCs w:val="24"/>
      <w:lang w:val="en-US"/>
    </w:rPr>
  </w:style>
  <w:style w:type="paragraph" w:customStyle="1" w:styleId="Standard">
    <w:name w:val="Standard"/>
    <w:rsid w:val="0064654B"/>
    <w:pPr>
      <w:widowControl w:val="0"/>
      <w:suppressAutoHyphens/>
      <w:autoSpaceDN w:val="0"/>
      <w:spacing w:line="254" w:lineRule="auto"/>
      <w:textAlignment w:val="baseline"/>
    </w:pPr>
    <w:rPr>
      <w:rFonts w:ascii="Calibri" w:eastAsia="Calibri" w:hAnsi="Calibri" w:cs="Calibri"/>
      <w:lang w:eastAsia="zh-CN" w:bidi="hi-IN"/>
    </w:rPr>
  </w:style>
  <w:style w:type="paragraph" w:styleId="NoSpacing">
    <w:name w:val="No Spacing"/>
    <w:link w:val="NoSpacingChar"/>
    <w:uiPriority w:val="1"/>
    <w:qFormat/>
    <w:rsid w:val="00F3227F"/>
    <w:pPr>
      <w:spacing w:after="0" w:line="240" w:lineRule="auto"/>
    </w:pPr>
    <w:rPr>
      <w:rFonts w:ascii="Times New Roman" w:hAnsi="Times New Roman"/>
      <w:color w:val="000000" w:themeColor="text1"/>
      <w:sz w:val="24"/>
      <w:lang w:val="en-GB"/>
    </w:rPr>
  </w:style>
  <w:style w:type="character" w:styleId="CommentReference">
    <w:name w:val="annotation reference"/>
    <w:basedOn w:val="DefaultParagraphFont"/>
    <w:uiPriority w:val="99"/>
    <w:semiHidden/>
    <w:unhideWhenUsed/>
    <w:rsid w:val="00A04F84"/>
    <w:rPr>
      <w:sz w:val="16"/>
      <w:szCs w:val="16"/>
    </w:rPr>
  </w:style>
  <w:style w:type="paragraph" w:styleId="CommentText">
    <w:name w:val="annotation text"/>
    <w:basedOn w:val="Normal"/>
    <w:link w:val="CommentTextChar"/>
    <w:uiPriority w:val="99"/>
    <w:semiHidden/>
    <w:unhideWhenUsed/>
    <w:rsid w:val="00A04F84"/>
    <w:pPr>
      <w:spacing w:line="240" w:lineRule="auto"/>
    </w:pPr>
    <w:rPr>
      <w:sz w:val="20"/>
      <w:szCs w:val="20"/>
    </w:rPr>
  </w:style>
  <w:style w:type="character" w:customStyle="1" w:styleId="CommentTextChar">
    <w:name w:val="Comment Text Char"/>
    <w:basedOn w:val="DefaultParagraphFont"/>
    <w:link w:val="CommentText"/>
    <w:uiPriority w:val="99"/>
    <w:semiHidden/>
    <w:rsid w:val="00A04F84"/>
    <w:rPr>
      <w:rFonts w:ascii="Times New Roman" w:hAnsi="Times New Roman"/>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A04F84"/>
    <w:rPr>
      <w:b/>
      <w:bCs/>
    </w:rPr>
  </w:style>
  <w:style w:type="character" w:customStyle="1" w:styleId="CommentSubjectChar">
    <w:name w:val="Comment Subject Char"/>
    <w:basedOn w:val="CommentTextChar"/>
    <w:link w:val="CommentSubject"/>
    <w:uiPriority w:val="99"/>
    <w:semiHidden/>
    <w:rsid w:val="00A04F84"/>
    <w:rPr>
      <w:rFonts w:ascii="Times New Roman" w:hAnsi="Times New Roman"/>
      <w:b/>
      <w:bCs/>
      <w:color w:val="000000" w:themeColor="text1"/>
      <w:sz w:val="20"/>
      <w:szCs w:val="20"/>
      <w:lang w:val="en-GB"/>
    </w:rPr>
  </w:style>
  <w:style w:type="character" w:customStyle="1" w:styleId="Heading1Char">
    <w:name w:val="Heading 1 Char"/>
    <w:basedOn w:val="DefaultParagraphFont"/>
    <w:link w:val="Heading1"/>
    <w:uiPriority w:val="9"/>
    <w:rsid w:val="00A83013"/>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Standard"/>
    <w:link w:val="TitleChar"/>
    <w:rsid w:val="00F274FD"/>
    <w:pPr>
      <w:keepNext/>
      <w:keepLines/>
      <w:suppressAutoHyphens/>
      <w:autoSpaceDN w:val="0"/>
      <w:spacing w:before="480" w:after="120" w:line="240" w:lineRule="auto"/>
      <w:textAlignment w:val="baseline"/>
    </w:pPr>
    <w:rPr>
      <w:rFonts w:ascii="Calibri" w:eastAsia="Calibri" w:hAnsi="Calibri" w:cs="Calibri"/>
      <w:b/>
      <w:color w:val="auto"/>
      <w:sz w:val="72"/>
      <w:szCs w:val="72"/>
      <w:lang w:val="en-US" w:eastAsia="zh-CN" w:bidi="hi-IN"/>
    </w:rPr>
  </w:style>
  <w:style w:type="character" w:customStyle="1" w:styleId="TitleChar">
    <w:name w:val="Title Char"/>
    <w:basedOn w:val="DefaultParagraphFont"/>
    <w:link w:val="Title"/>
    <w:rsid w:val="00F274FD"/>
    <w:rPr>
      <w:rFonts w:ascii="Calibri" w:eastAsia="Calibri" w:hAnsi="Calibri" w:cs="Calibri"/>
      <w:b/>
      <w:sz w:val="72"/>
      <w:szCs w:val="72"/>
      <w:lang w:eastAsia="zh-CN" w:bidi="hi-IN"/>
    </w:rPr>
  </w:style>
  <w:style w:type="numbering" w:customStyle="1" w:styleId="WWNum15">
    <w:name w:val="WWNum15"/>
    <w:basedOn w:val="NoList"/>
    <w:rsid w:val="00F274FD"/>
    <w:pPr>
      <w:numPr>
        <w:numId w:val="32"/>
      </w:numPr>
    </w:pPr>
  </w:style>
  <w:style w:type="numbering" w:customStyle="1" w:styleId="WWNum17">
    <w:name w:val="WWNum17"/>
    <w:basedOn w:val="NoList"/>
    <w:rsid w:val="00F274FD"/>
    <w:pPr>
      <w:numPr>
        <w:numId w:val="19"/>
      </w:numPr>
    </w:pPr>
  </w:style>
  <w:style w:type="numbering" w:customStyle="1" w:styleId="WWNum24">
    <w:name w:val="WWNum24"/>
    <w:basedOn w:val="NoList"/>
    <w:rsid w:val="00F274FD"/>
    <w:pPr>
      <w:numPr>
        <w:numId w:val="20"/>
      </w:numPr>
    </w:pPr>
  </w:style>
  <w:style w:type="character" w:customStyle="1" w:styleId="NoSpacingChar">
    <w:name w:val="No Spacing Char"/>
    <w:basedOn w:val="DefaultParagraphFont"/>
    <w:link w:val="NoSpacing"/>
    <w:uiPriority w:val="1"/>
    <w:rsid w:val="007B3ED0"/>
    <w:rPr>
      <w:rFonts w:ascii="Times New Roman" w:hAnsi="Times New Roman"/>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6655">
      <w:bodyDiv w:val="1"/>
      <w:marLeft w:val="0"/>
      <w:marRight w:val="0"/>
      <w:marTop w:val="0"/>
      <w:marBottom w:val="0"/>
      <w:divBdr>
        <w:top w:val="none" w:sz="0" w:space="0" w:color="auto"/>
        <w:left w:val="none" w:sz="0" w:space="0" w:color="auto"/>
        <w:bottom w:val="none" w:sz="0" w:space="0" w:color="auto"/>
        <w:right w:val="none" w:sz="0" w:space="0" w:color="auto"/>
      </w:divBdr>
    </w:div>
    <w:div w:id="486438482">
      <w:bodyDiv w:val="1"/>
      <w:marLeft w:val="0"/>
      <w:marRight w:val="0"/>
      <w:marTop w:val="0"/>
      <w:marBottom w:val="0"/>
      <w:divBdr>
        <w:top w:val="none" w:sz="0" w:space="0" w:color="auto"/>
        <w:left w:val="none" w:sz="0" w:space="0" w:color="auto"/>
        <w:bottom w:val="none" w:sz="0" w:space="0" w:color="auto"/>
        <w:right w:val="none" w:sz="0" w:space="0" w:color="auto"/>
      </w:divBdr>
      <w:divsChild>
        <w:div w:id="403180979">
          <w:marLeft w:val="806"/>
          <w:marRight w:val="0"/>
          <w:marTop w:val="75"/>
          <w:marBottom w:val="0"/>
          <w:divBdr>
            <w:top w:val="none" w:sz="0" w:space="0" w:color="auto"/>
            <w:left w:val="none" w:sz="0" w:space="0" w:color="auto"/>
            <w:bottom w:val="none" w:sz="0" w:space="0" w:color="auto"/>
            <w:right w:val="none" w:sz="0" w:space="0" w:color="auto"/>
          </w:divBdr>
        </w:div>
        <w:div w:id="508566039">
          <w:marLeft w:val="806"/>
          <w:marRight w:val="0"/>
          <w:marTop w:val="75"/>
          <w:marBottom w:val="0"/>
          <w:divBdr>
            <w:top w:val="none" w:sz="0" w:space="0" w:color="auto"/>
            <w:left w:val="none" w:sz="0" w:space="0" w:color="auto"/>
            <w:bottom w:val="none" w:sz="0" w:space="0" w:color="auto"/>
            <w:right w:val="none" w:sz="0" w:space="0" w:color="auto"/>
          </w:divBdr>
        </w:div>
        <w:div w:id="1583103794">
          <w:marLeft w:val="806"/>
          <w:marRight w:val="0"/>
          <w:marTop w:val="75"/>
          <w:marBottom w:val="0"/>
          <w:divBdr>
            <w:top w:val="none" w:sz="0" w:space="0" w:color="auto"/>
            <w:left w:val="none" w:sz="0" w:space="0" w:color="auto"/>
            <w:bottom w:val="none" w:sz="0" w:space="0" w:color="auto"/>
            <w:right w:val="none" w:sz="0" w:space="0" w:color="auto"/>
          </w:divBdr>
        </w:div>
        <w:div w:id="1757480900">
          <w:marLeft w:val="806"/>
          <w:marRight w:val="0"/>
          <w:marTop w:val="75"/>
          <w:marBottom w:val="0"/>
          <w:divBdr>
            <w:top w:val="none" w:sz="0" w:space="0" w:color="auto"/>
            <w:left w:val="none" w:sz="0" w:space="0" w:color="auto"/>
            <w:bottom w:val="none" w:sz="0" w:space="0" w:color="auto"/>
            <w:right w:val="none" w:sz="0" w:space="0" w:color="auto"/>
          </w:divBdr>
        </w:div>
        <w:div w:id="2010984929">
          <w:marLeft w:val="806"/>
          <w:marRight w:val="0"/>
          <w:marTop w:val="75"/>
          <w:marBottom w:val="0"/>
          <w:divBdr>
            <w:top w:val="none" w:sz="0" w:space="0" w:color="auto"/>
            <w:left w:val="none" w:sz="0" w:space="0" w:color="auto"/>
            <w:bottom w:val="none" w:sz="0" w:space="0" w:color="auto"/>
            <w:right w:val="none" w:sz="0" w:space="0" w:color="auto"/>
          </w:divBdr>
        </w:div>
      </w:divsChild>
    </w:div>
    <w:div w:id="785196621">
      <w:bodyDiv w:val="1"/>
      <w:marLeft w:val="0"/>
      <w:marRight w:val="0"/>
      <w:marTop w:val="0"/>
      <w:marBottom w:val="0"/>
      <w:divBdr>
        <w:top w:val="none" w:sz="0" w:space="0" w:color="auto"/>
        <w:left w:val="none" w:sz="0" w:space="0" w:color="auto"/>
        <w:bottom w:val="none" w:sz="0" w:space="0" w:color="auto"/>
        <w:right w:val="none" w:sz="0" w:space="0" w:color="auto"/>
      </w:divBdr>
      <w:divsChild>
        <w:div w:id="179898530">
          <w:marLeft w:val="547"/>
          <w:marRight w:val="0"/>
          <w:marTop w:val="0"/>
          <w:marBottom w:val="0"/>
          <w:divBdr>
            <w:top w:val="none" w:sz="0" w:space="0" w:color="auto"/>
            <w:left w:val="none" w:sz="0" w:space="0" w:color="auto"/>
            <w:bottom w:val="none" w:sz="0" w:space="0" w:color="auto"/>
            <w:right w:val="none" w:sz="0" w:space="0" w:color="auto"/>
          </w:divBdr>
        </w:div>
      </w:divsChild>
    </w:div>
    <w:div w:id="888997931">
      <w:bodyDiv w:val="1"/>
      <w:marLeft w:val="0"/>
      <w:marRight w:val="0"/>
      <w:marTop w:val="0"/>
      <w:marBottom w:val="0"/>
      <w:divBdr>
        <w:top w:val="none" w:sz="0" w:space="0" w:color="auto"/>
        <w:left w:val="none" w:sz="0" w:space="0" w:color="auto"/>
        <w:bottom w:val="none" w:sz="0" w:space="0" w:color="auto"/>
        <w:right w:val="none" w:sz="0" w:space="0" w:color="auto"/>
      </w:divBdr>
      <w:divsChild>
        <w:div w:id="859390503">
          <w:marLeft w:val="274"/>
          <w:marRight w:val="0"/>
          <w:marTop w:val="150"/>
          <w:marBottom w:val="0"/>
          <w:divBdr>
            <w:top w:val="none" w:sz="0" w:space="0" w:color="auto"/>
            <w:left w:val="none" w:sz="0" w:space="0" w:color="auto"/>
            <w:bottom w:val="none" w:sz="0" w:space="0" w:color="auto"/>
            <w:right w:val="none" w:sz="0" w:space="0" w:color="auto"/>
          </w:divBdr>
        </w:div>
        <w:div w:id="1124616438">
          <w:marLeft w:val="274"/>
          <w:marRight w:val="0"/>
          <w:marTop w:val="150"/>
          <w:marBottom w:val="0"/>
          <w:divBdr>
            <w:top w:val="none" w:sz="0" w:space="0" w:color="auto"/>
            <w:left w:val="none" w:sz="0" w:space="0" w:color="auto"/>
            <w:bottom w:val="none" w:sz="0" w:space="0" w:color="auto"/>
            <w:right w:val="none" w:sz="0" w:space="0" w:color="auto"/>
          </w:divBdr>
        </w:div>
      </w:divsChild>
    </w:div>
    <w:div w:id="1180923938">
      <w:bodyDiv w:val="1"/>
      <w:marLeft w:val="0"/>
      <w:marRight w:val="0"/>
      <w:marTop w:val="0"/>
      <w:marBottom w:val="0"/>
      <w:divBdr>
        <w:top w:val="none" w:sz="0" w:space="0" w:color="auto"/>
        <w:left w:val="none" w:sz="0" w:space="0" w:color="auto"/>
        <w:bottom w:val="none" w:sz="0" w:space="0" w:color="auto"/>
        <w:right w:val="none" w:sz="0" w:space="0" w:color="auto"/>
      </w:divBdr>
      <w:divsChild>
        <w:div w:id="1930506896">
          <w:marLeft w:val="547"/>
          <w:marRight w:val="0"/>
          <w:marTop w:val="0"/>
          <w:marBottom w:val="0"/>
          <w:divBdr>
            <w:top w:val="none" w:sz="0" w:space="0" w:color="auto"/>
            <w:left w:val="none" w:sz="0" w:space="0" w:color="auto"/>
            <w:bottom w:val="none" w:sz="0" w:space="0" w:color="auto"/>
            <w:right w:val="none" w:sz="0" w:space="0" w:color="auto"/>
          </w:divBdr>
        </w:div>
      </w:divsChild>
    </w:div>
    <w:div w:id="1590310105">
      <w:bodyDiv w:val="1"/>
      <w:marLeft w:val="0"/>
      <w:marRight w:val="0"/>
      <w:marTop w:val="0"/>
      <w:marBottom w:val="0"/>
      <w:divBdr>
        <w:top w:val="none" w:sz="0" w:space="0" w:color="auto"/>
        <w:left w:val="none" w:sz="0" w:space="0" w:color="auto"/>
        <w:bottom w:val="none" w:sz="0" w:space="0" w:color="auto"/>
        <w:right w:val="none" w:sz="0" w:space="0" w:color="auto"/>
      </w:divBdr>
      <w:divsChild>
        <w:div w:id="677579032">
          <w:marLeft w:val="547"/>
          <w:marRight w:val="0"/>
          <w:marTop w:val="0"/>
          <w:marBottom w:val="0"/>
          <w:divBdr>
            <w:top w:val="none" w:sz="0" w:space="0" w:color="auto"/>
            <w:left w:val="none" w:sz="0" w:space="0" w:color="auto"/>
            <w:bottom w:val="none" w:sz="0" w:space="0" w:color="auto"/>
            <w:right w:val="none" w:sz="0" w:space="0" w:color="auto"/>
          </w:divBdr>
        </w:div>
      </w:divsChild>
    </w:div>
    <w:div w:id="1615359859">
      <w:bodyDiv w:val="1"/>
      <w:marLeft w:val="0"/>
      <w:marRight w:val="0"/>
      <w:marTop w:val="0"/>
      <w:marBottom w:val="0"/>
      <w:divBdr>
        <w:top w:val="none" w:sz="0" w:space="0" w:color="auto"/>
        <w:left w:val="none" w:sz="0" w:space="0" w:color="auto"/>
        <w:bottom w:val="none" w:sz="0" w:space="0" w:color="auto"/>
        <w:right w:val="none" w:sz="0" w:space="0" w:color="auto"/>
      </w:divBdr>
      <w:divsChild>
        <w:div w:id="574900888">
          <w:marLeft w:val="547"/>
          <w:marRight w:val="0"/>
          <w:marTop w:val="150"/>
          <w:marBottom w:val="0"/>
          <w:divBdr>
            <w:top w:val="none" w:sz="0" w:space="0" w:color="auto"/>
            <w:left w:val="none" w:sz="0" w:space="0" w:color="auto"/>
            <w:bottom w:val="none" w:sz="0" w:space="0" w:color="auto"/>
            <w:right w:val="none" w:sz="0" w:space="0" w:color="auto"/>
          </w:divBdr>
        </w:div>
        <w:div w:id="622807636">
          <w:marLeft w:val="547"/>
          <w:marRight w:val="0"/>
          <w:marTop w:val="150"/>
          <w:marBottom w:val="0"/>
          <w:divBdr>
            <w:top w:val="none" w:sz="0" w:space="0" w:color="auto"/>
            <w:left w:val="none" w:sz="0" w:space="0" w:color="auto"/>
            <w:bottom w:val="none" w:sz="0" w:space="0" w:color="auto"/>
            <w:right w:val="none" w:sz="0" w:space="0" w:color="auto"/>
          </w:divBdr>
        </w:div>
        <w:div w:id="668875125">
          <w:marLeft w:val="547"/>
          <w:marRight w:val="0"/>
          <w:marTop w:val="150"/>
          <w:marBottom w:val="160"/>
          <w:divBdr>
            <w:top w:val="none" w:sz="0" w:space="0" w:color="auto"/>
            <w:left w:val="none" w:sz="0" w:space="0" w:color="auto"/>
            <w:bottom w:val="none" w:sz="0" w:space="0" w:color="auto"/>
            <w:right w:val="none" w:sz="0" w:space="0" w:color="auto"/>
          </w:divBdr>
        </w:div>
        <w:div w:id="1021660895">
          <w:marLeft w:val="547"/>
          <w:marRight w:val="0"/>
          <w:marTop w:val="150"/>
          <w:marBottom w:val="0"/>
          <w:divBdr>
            <w:top w:val="none" w:sz="0" w:space="0" w:color="auto"/>
            <w:left w:val="none" w:sz="0" w:space="0" w:color="auto"/>
            <w:bottom w:val="none" w:sz="0" w:space="0" w:color="auto"/>
            <w:right w:val="none" w:sz="0" w:space="0" w:color="auto"/>
          </w:divBdr>
        </w:div>
        <w:div w:id="1485505313">
          <w:marLeft w:val="446"/>
          <w:marRight w:val="0"/>
          <w:marTop w:val="150"/>
          <w:marBottom w:val="160"/>
          <w:divBdr>
            <w:top w:val="none" w:sz="0" w:space="0" w:color="auto"/>
            <w:left w:val="none" w:sz="0" w:space="0" w:color="auto"/>
            <w:bottom w:val="none" w:sz="0" w:space="0" w:color="auto"/>
            <w:right w:val="none" w:sz="0" w:space="0" w:color="auto"/>
          </w:divBdr>
        </w:div>
        <w:div w:id="1825199611">
          <w:marLeft w:val="547"/>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nq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Alfrick Biegon</dc:creator>
  <cp:keywords/>
  <dc:description/>
  <cp:lastModifiedBy>Ivey Koin</cp:lastModifiedBy>
  <cp:revision>3</cp:revision>
  <dcterms:created xsi:type="dcterms:W3CDTF">2020-07-28T08:54:00Z</dcterms:created>
  <dcterms:modified xsi:type="dcterms:W3CDTF">2020-07-28T12:54:00Z</dcterms:modified>
</cp:coreProperties>
</file>